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rFonts w:hint="eastAsia" w:ascii="方正姚体" w:eastAsia="方正姚体"/>
          <w:b/>
          <w:bCs/>
          <w:sz w:val="90"/>
          <w:szCs w:val="90"/>
        </w:rPr>
        <w:t>海口桂林洋经济开发区管理委员会</w:t>
      </w: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r>
        <w:rPr>
          <w:rFonts w:hint="eastAsia" w:ascii="宋体" w:hAnsi="宋体"/>
          <w:b/>
          <w:sz w:val="44"/>
          <w:szCs w:val="44"/>
        </w:rPr>
        <w:t>行</w:t>
      </w:r>
    </w:p>
    <w:p>
      <w:pPr>
        <w:jc w:val="center"/>
        <w:rPr>
          <w:rFonts w:hint="eastAsia" w:ascii="宋体" w:hAnsi="宋体"/>
          <w:b/>
          <w:sz w:val="44"/>
          <w:szCs w:val="44"/>
        </w:rPr>
      </w:pPr>
      <w:r>
        <w:rPr>
          <w:rFonts w:hint="eastAsia" w:ascii="宋体" w:hAnsi="宋体"/>
          <w:b/>
          <w:sz w:val="44"/>
          <w:szCs w:val="44"/>
        </w:rPr>
        <w:t>政</w:t>
      </w:r>
    </w:p>
    <w:p>
      <w:pPr>
        <w:jc w:val="center"/>
        <w:rPr>
          <w:rFonts w:hint="eastAsia" w:ascii="宋体" w:hAnsi="宋体"/>
          <w:b/>
          <w:sz w:val="44"/>
          <w:szCs w:val="44"/>
        </w:rPr>
      </w:pPr>
      <w:r>
        <w:rPr>
          <w:rFonts w:hint="eastAsia" w:ascii="宋体" w:hAnsi="宋体"/>
          <w:b/>
          <w:sz w:val="44"/>
          <w:szCs w:val="44"/>
        </w:rPr>
        <w:t>许</w:t>
      </w:r>
    </w:p>
    <w:p>
      <w:pPr>
        <w:jc w:val="center"/>
        <w:rPr>
          <w:rFonts w:hint="eastAsia" w:ascii="宋体" w:hAnsi="宋体"/>
          <w:b/>
          <w:sz w:val="44"/>
          <w:szCs w:val="44"/>
        </w:rPr>
      </w:pPr>
      <w:r>
        <w:rPr>
          <w:rFonts w:hint="eastAsia" w:ascii="宋体" w:hAnsi="宋体"/>
          <w:b/>
          <w:sz w:val="44"/>
          <w:szCs w:val="44"/>
        </w:rPr>
        <w:t>可</w:t>
      </w:r>
    </w:p>
    <w:p>
      <w:pPr>
        <w:jc w:val="center"/>
        <w:rPr>
          <w:rFonts w:ascii="宋体" w:hAnsi="宋体"/>
          <w:b/>
          <w:sz w:val="44"/>
          <w:szCs w:val="44"/>
        </w:rPr>
      </w:pPr>
      <w:r>
        <w:rPr>
          <w:rFonts w:hint="eastAsia" w:ascii="宋体" w:hAnsi="宋体"/>
          <w:b/>
          <w:sz w:val="44"/>
          <w:szCs w:val="44"/>
        </w:rPr>
        <w:t>服</w:t>
      </w:r>
    </w:p>
    <w:p>
      <w:pPr>
        <w:jc w:val="center"/>
        <w:rPr>
          <w:rFonts w:ascii="宋体" w:hAnsi="宋体"/>
          <w:b/>
          <w:sz w:val="44"/>
          <w:szCs w:val="44"/>
        </w:rPr>
      </w:pPr>
      <w:r>
        <w:rPr>
          <w:rFonts w:hint="eastAsia" w:ascii="宋体" w:hAnsi="宋体"/>
          <w:b/>
          <w:sz w:val="44"/>
          <w:szCs w:val="44"/>
        </w:rPr>
        <w:t>务</w:t>
      </w:r>
    </w:p>
    <w:p>
      <w:pPr>
        <w:jc w:val="center"/>
        <w:rPr>
          <w:rFonts w:ascii="宋体" w:hAnsi="宋体"/>
          <w:b/>
          <w:sz w:val="44"/>
          <w:szCs w:val="44"/>
        </w:rPr>
      </w:pPr>
      <w:r>
        <w:rPr>
          <w:rFonts w:hint="eastAsia" w:ascii="宋体" w:hAnsi="宋体"/>
          <w:b/>
          <w:sz w:val="44"/>
          <w:szCs w:val="44"/>
        </w:rPr>
        <w:t>事</w:t>
      </w:r>
    </w:p>
    <w:p>
      <w:pPr>
        <w:jc w:val="center"/>
        <w:rPr>
          <w:rFonts w:ascii="宋体" w:hAnsi="宋体"/>
          <w:b/>
          <w:sz w:val="44"/>
          <w:szCs w:val="44"/>
        </w:rPr>
      </w:pPr>
      <w:r>
        <w:rPr>
          <w:rFonts w:hint="eastAsia" w:ascii="宋体" w:hAnsi="宋体"/>
          <w:b/>
          <w:sz w:val="44"/>
          <w:szCs w:val="44"/>
        </w:rPr>
        <w:t>项</w:t>
      </w:r>
    </w:p>
    <w:p>
      <w:pPr>
        <w:jc w:val="center"/>
        <w:rPr>
          <w:rFonts w:ascii="宋体" w:hAnsi="宋体"/>
          <w:b/>
          <w:sz w:val="44"/>
          <w:szCs w:val="44"/>
        </w:rPr>
      </w:pPr>
      <w:r>
        <w:rPr>
          <w:rFonts w:hint="eastAsia" w:ascii="宋体" w:hAnsi="宋体"/>
          <w:b/>
          <w:sz w:val="44"/>
          <w:szCs w:val="44"/>
        </w:rPr>
        <w:t>办</w:t>
      </w:r>
    </w:p>
    <w:p>
      <w:pPr>
        <w:jc w:val="center"/>
        <w:rPr>
          <w:rFonts w:ascii="宋体" w:hAnsi="宋体"/>
          <w:b/>
          <w:sz w:val="44"/>
          <w:szCs w:val="44"/>
        </w:rPr>
      </w:pPr>
      <w:r>
        <w:rPr>
          <w:rFonts w:hint="eastAsia" w:ascii="宋体" w:hAnsi="宋体"/>
          <w:b/>
          <w:sz w:val="44"/>
          <w:szCs w:val="44"/>
        </w:rPr>
        <w:t>事</w:t>
      </w:r>
    </w:p>
    <w:p>
      <w:pPr>
        <w:jc w:val="center"/>
        <w:rPr>
          <w:rFonts w:hint="eastAsia" w:ascii="宋体" w:hAnsi="宋体"/>
          <w:b/>
          <w:sz w:val="44"/>
          <w:szCs w:val="44"/>
        </w:rPr>
      </w:pPr>
      <w:r>
        <w:rPr>
          <w:rFonts w:hint="eastAsia" w:ascii="宋体" w:hAnsi="宋体"/>
          <w:b/>
          <w:sz w:val="44"/>
          <w:szCs w:val="44"/>
        </w:rPr>
        <w:t>指</w:t>
      </w:r>
    </w:p>
    <w:p>
      <w:pPr>
        <w:jc w:val="center"/>
        <w:rPr>
          <w:rFonts w:ascii="宋体" w:hAnsi="宋体"/>
          <w:b/>
          <w:sz w:val="52"/>
          <w:szCs w:val="52"/>
        </w:rPr>
      </w:pPr>
      <w:r>
        <w:rPr>
          <w:rFonts w:hint="eastAsia" w:ascii="宋体" w:hAnsi="宋体"/>
          <w:b/>
          <w:sz w:val="44"/>
          <w:szCs w:val="44"/>
        </w:rPr>
        <w:t>南</w:t>
      </w:r>
    </w:p>
    <w:p>
      <w:pPr>
        <w:ind w:firstLine="1200" w:firstLineChars="400"/>
        <w:rPr>
          <w:rFonts w:ascii="宋体" w:hAnsi="宋体"/>
          <w:sz w:val="30"/>
          <w:szCs w:val="30"/>
        </w:rPr>
      </w:pPr>
    </w:p>
    <w:p>
      <w:pPr>
        <w:rPr>
          <w:rFonts w:hint="eastAsia" w:ascii="黑体" w:hAnsi="黑体" w:eastAsia="黑体" w:cs="黑体"/>
          <w:sz w:val="44"/>
          <w:szCs w:val="44"/>
        </w:rPr>
      </w:pPr>
      <w:r>
        <w:rPr>
          <w:rFonts w:hint="eastAsia" w:ascii="宋体" w:hAnsi="宋体" w:eastAsia="黑体" w:cs="黑体"/>
          <w:b/>
          <w:bCs/>
          <w:color w:val="000000"/>
          <w:sz w:val="36"/>
          <w:szCs w:val="36"/>
        </w:rPr>
        <w:t xml:space="preserve">        </w:t>
      </w:r>
      <w:r>
        <w:rPr>
          <w:rFonts w:hint="eastAsia" w:ascii="楷体_GB2312" w:eastAsia="楷体_GB2312"/>
          <w:b/>
          <w:sz w:val="44"/>
          <w:szCs w:val="44"/>
        </w:rPr>
        <w:t xml:space="preserve">  </w:t>
      </w:r>
      <w:r>
        <w:rPr>
          <w:rFonts w:hint="eastAsia" w:ascii="楷体_GB2312" w:eastAsia="楷体_GB2312"/>
          <w:b/>
          <w:sz w:val="44"/>
          <w:szCs w:val="44"/>
          <w:lang w:val="en-US" w:eastAsia="zh-CN"/>
        </w:rPr>
        <w:t xml:space="preserve">     </w:t>
      </w:r>
      <w:r>
        <w:rPr>
          <w:rFonts w:hint="eastAsia" w:ascii="楷体_GB2312" w:eastAsia="楷体_GB2312"/>
          <w:b/>
          <w:sz w:val="44"/>
          <w:szCs w:val="44"/>
        </w:rPr>
        <w:t>二</w:t>
      </w:r>
      <w:r>
        <w:rPr>
          <w:rFonts w:hint="eastAsia" w:ascii="宋体" w:hAnsi="宋体" w:cs="宋体"/>
          <w:b/>
          <w:sz w:val="44"/>
          <w:szCs w:val="44"/>
        </w:rPr>
        <w:t>〇</w:t>
      </w:r>
      <w:r>
        <w:rPr>
          <w:rFonts w:hint="eastAsia" w:ascii="楷体_GB2312" w:hAnsi="楷体_GB2312" w:eastAsia="楷体_GB2312" w:cs="楷体_GB2312"/>
          <w:b/>
          <w:sz w:val="44"/>
          <w:szCs w:val="44"/>
        </w:rPr>
        <w:t>一</w:t>
      </w:r>
      <w:r>
        <w:rPr>
          <w:rFonts w:hint="eastAsia" w:ascii="楷体_GB2312" w:hAnsi="楷体_GB2312" w:eastAsia="楷体_GB2312" w:cs="楷体_GB2312"/>
          <w:b/>
          <w:sz w:val="44"/>
          <w:szCs w:val="44"/>
          <w:lang w:eastAsia="zh-CN"/>
        </w:rPr>
        <w:t>八</w:t>
      </w:r>
      <w:r>
        <w:rPr>
          <w:rFonts w:hint="eastAsia" w:ascii="楷体_GB2312" w:hAnsi="楷体_GB2312" w:eastAsia="楷体_GB2312" w:cs="楷体_GB2312"/>
          <w:b/>
          <w:sz w:val="44"/>
          <w:szCs w:val="44"/>
        </w:rPr>
        <w:t>年</w:t>
      </w:r>
      <w:r>
        <w:rPr>
          <w:rFonts w:hint="eastAsia" w:ascii="楷体_GB2312" w:hAnsi="楷体_GB2312" w:eastAsia="楷体_GB2312" w:cs="楷体_GB2312"/>
          <w:b/>
          <w:sz w:val="44"/>
          <w:szCs w:val="44"/>
          <w:lang w:eastAsia="zh-CN"/>
        </w:rPr>
        <w:t>五</w:t>
      </w:r>
      <w:r>
        <w:rPr>
          <w:rFonts w:hint="eastAsia" w:ascii="楷体_GB2312" w:hAnsi="楷体_GB2312" w:eastAsia="楷体_GB2312" w:cs="楷体_GB2312"/>
          <w:b/>
          <w:sz w:val="44"/>
          <w:szCs w:val="44"/>
        </w:rPr>
        <w:t>月</w:t>
      </w:r>
    </w:p>
    <w:p>
      <w:pPr>
        <w:rPr>
          <w:rFonts w:hint="eastAsia" w:ascii="宋体" w:hAnsi="宋体" w:eastAsia="黑体" w:cs="黑体"/>
          <w:b/>
          <w:bCs/>
          <w:color w:val="000000"/>
          <w:sz w:val="36"/>
          <w:szCs w:val="36"/>
        </w:rPr>
      </w:pPr>
    </w:p>
    <w:p>
      <w:pPr>
        <w:rPr>
          <w:rFonts w:hint="eastAsia" w:ascii="宋体" w:hAnsi="宋体" w:eastAsia="黑体" w:cs="黑体"/>
          <w:b/>
          <w:bCs/>
          <w:color w:val="000000"/>
          <w:sz w:val="36"/>
          <w:szCs w:val="36"/>
        </w:rPr>
      </w:pPr>
    </w:p>
    <w:p>
      <w:pPr>
        <w:ind w:firstLine="2831" w:firstLineChars="641"/>
        <w:rPr>
          <w:rFonts w:hint="eastAsia"/>
          <w:b/>
          <w:sz w:val="44"/>
          <w:szCs w:val="44"/>
        </w:rPr>
      </w:pPr>
    </w:p>
    <w:p>
      <w:pPr>
        <w:ind w:firstLine="2831" w:firstLineChars="641"/>
        <w:rPr>
          <w:rFonts w:hint="eastAsia"/>
          <w:b/>
          <w:sz w:val="44"/>
          <w:szCs w:val="44"/>
        </w:rPr>
      </w:pPr>
      <w:r>
        <w:rPr>
          <w:rFonts w:hint="eastAsia"/>
          <w:b/>
          <w:sz w:val="44"/>
          <w:szCs w:val="44"/>
        </w:rPr>
        <w:t>目    录</w:t>
      </w:r>
    </w:p>
    <w:p>
      <w:pPr>
        <w:ind w:firstLine="1966" w:firstLineChars="445"/>
        <w:rPr>
          <w:b/>
          <w:sz w:val="44"/>
          <w:szCs w:val="44"/>
        </w:rPr>
      </w:pPr>
    </w:p>
    <w:p>
      <w:pPr>
        <w:rPr>
          <w:sz w:val="32"/>
          <w:szCs w:val="32"/>
        </w:rPr>
      </w:pPr>
      <w:r>
        <w:rPr>
          <w:rFonts w:hint="eastAsia"/>
          <w:sz w:val="32"/>
          <w:szCs w:val="32"/>
        </w:rPr>
        <w:t>1、建设工程施工许可 --------------------------------------------</w:t>
      </w:r>
      <w:r>
        <w:rPr>
          <w:rFonts w:hint="eastAsia"/>
          <w:sz w:val="32"/>
          <w:szCs w:val="32"/>
          <w:lang w:val="en-US" w:eastAsia="zh-CN"/>
        </w:rPr>
        <w:t>3</w:t>
      </w:r>
      <w:r>
        <w:rPr>
          <w:rFonts w:hint="eastAsia"/>
          <w:sz w:val="32"/>
          <w:szCs w:val="32"/>
        </w:rPr>
        <w:t>-</w:t>
      </w:r>
      <w:r>
        <w:rPr>
          <w:rFonts w:hint="eastAsia"/>
          <w:sz w:val="32"/>
          <w:szCs w:val="32"/>
          <w:lang w:val="en-US" w:eastAsia="zh-CN"/>
        </w:rPr>
        <w:t>8</w:t>
      </w:r>
    </w:p>
    <w:p>
      <w:pPr>
        <w:rPr>
          <w:rFonts w:hint="eastAsia"/>
          <w:sz w:val="32"/>
          <w:szCs w:val="32"/>
        </w:rPr>
      </w:pPr>
      <w:r>
        <w:rPr>
          <w:rFonts w:hint="eastAsia"/>
          <w:sz w:val="32"/>
          <w:szCs w:val="32"/>
        </w:rPr>
        <w:t>2、城市排水许可---------------------------------------------------</w:t>
      </w:r>
      <w:r>
        <w:rPr>
          <w:rFonts w:hint="eastAsia"/>
          <w:sz w:val="32"/>
          <w:szCs w:val="32"/>
          <w:lang w:val="en-US" w:eastAsia="zh-CN"/>
        </w:rPr>
        <w:t>9</w:t>
      </w:r>
      <w:r>
        <w:rPr>
          <w:rFonts w:hint="eastAsia"/>
          <w:sz w:val="32"/>
          <w:szCs w:val="32"/>
        </w:rPr>
        <w:t>-</w:t>
      </w:r>
      <w:r>
        <w:rPr>
          <w:rFonts w:hint="eastAsia"/>
          <w:sz w:val="32"/>
          <w:szCs w:val="32"/>
          <w:lang w:val="en-US" w:eastAsia="zh-CN"/>
        </w:rPr>
        <w:t>11</w:t>
      </w:r>
    </w:p>
    <w:p>
      <w:pPr>
        <w:rPr>
          <w:rFonts w:hint="eastAsia"/>
          <w:sz w:val="32"/>
          <w:szCs w:val="32"/>
        </w:rPr>
      </w:pPr>
      <w:r>
        <w:rPr>
          <w:rFonts w:hint="eastAsia"/>
          <w:sz w:val="32"/>
          <w:szCs w:val="32"/>
        </w:rPr>
        <w:t>3、乡镇企业、乡镇公共基础设施、公益事业建设使用集体建设用地许可初审 ------------------------------------------------------</w:t>
      </w:r>
      <w:r>
        <w:rPr>
          <w:rFonts w:hint="eastAsia"/>
          <w:sz w:val="32"/>
          <w:szCs w:val="32"/>
          <w:lang w:val="en-US" w:eastAsia="zh-CN"/>
        </w:rPr>
        <w:t>12</w:t>
      </w:r>
      <w:r>
        <w:rPr>
          <w:rFonts w:hint="eastAsia"/>
          <w:sz w:val="32"/>
          <w:szCs w:val="32"/>
        </w:rPr>
        <w:t>-1</w:t>
      </w:r>
      <w:r>
        <w:rPr>
          <w:rFonts w:hint="eastAsia"/>
          <w:sz w:val="32"/>
          <w:szCs w:val="32"/>
          <w:lang w:val="en-US" w:eastAsia="zh-CN"/>
        </w:rPr>
        <w:t>4</w:t>
      </w:r>
    </w:p>
    <w:p>
      <w:pPr>
        <w:rPr>
          <w:rFonts w:hint="eastAsia"/>
          <w:sz w:val="32"/>
          <w:szCs w:val="32"/>
        </w:rPr>
      </w:pPr>
      <w:r>
        <w:rPr>
          <w:rFonts w:hint="eastAsia"/>
          <w:sz w:val="32"/>
          <w:szCs w:val="32"/>
        </w:rPr>
        <w:t>4、集体土地使用权出让、联办企业用于农业开发许可初审--------------------------------------------------------------------------1</w:t>
      </w:r>
      <w:r>
        <w:rPr>
          <w:rFonts w:hint="eastAsia"/>
          <w:sz w:val="32"/>
          <w:szCs w:val="32"/>
          <w:lang w:val="en-US" w:eastAsia="zh-CN"/>
        </w:rPr>
        <w:t>5</w:t>
      </w:r>
      <w:r>
        <w:rPr>
          <w:rFonts w:hint="eastAsia"/>
          <w:sz w:val="32"/>
          <w:szCs w:val="32"/>
        </w:rPr>
        <w:t>-1</w:t>
      </w:r>
      <w:r>
        <w:rPr>
          <w:rFonts w:hint="eastAsia"/>
          <w:sz w:val="32"/>
          <w:szCs w:val="32"/>
          <w:lang w:val="en-US" w:eastAsia="zh-CN"/>
        </w:rPr>
        <w:t>7</w:t>
      </w:r>
    </w:p>
    <w:p>
      <w:pPr>
        <w:rPr>
          <w:rFonts w:hint="eastAsia"/>
          <w:bCs/>
          <w:sz w:val="32"/>
          <w:szCs w:val="32"/>
        </w:rPr>
      </w:pPr>
      <w:r>
        <w:rPr>
          <w:rFonts w:hint="eastAsia"/>
          <w:bCs/>
          <w:sz w:val="32"/>
          <w:szCs w:val="32"/>
        </w:rPr>
        <w:t>5、以出让方式取得的集体农业用地流转审批初审--------------------------------------------------------------------------1</w:t>
      </w:r>
      <w:r>
        <w:rPr>
          <w:rFonts w:hint="eastAsia"/>
          <w:bCs/>
          <w:sz w:val="32"/>
          <w:szCs w:val="32"/>
          <w:lang w:val="en-US" w:eastAsia="zh-CN"/>
        </w:rPr>
        <w:t>8</w:t>
      </w:r>
      <w:r>
        <w:rPr>
          <w:rFonts w:hint="eastAsia"/>
          <w:bCs/>
          <w:sz w:val="32"/>
          <w:szCs w:val="32"/>
        </w:rPr>
        <w:t>-1</w:t>
      </w:r>
      <w:r>
        <w:rPr>
          <w:rFonts w:hint="eastAsia"/>
          <w:bCs/>
          <w:sz w:val="32"/>
          <w:szCs w:val="32"/>
          <w:lang w:val="en-US" w:eastAsia="zh-CN"/>
        </w:rPr>
        <w:t>9</w:t>
      </w:r>
    </w:p>
    <w:p>
      <w:pPr>
        <w:rPr>
          <w:rFonts w:hint="eastAsia"/>
          <w:bCs/>
          <w:sz w:val="32"/>
          <w:szCs w:val="32"/>
        </w:rPr>
      </w:pPr>
      <w:r>
        <w:rPr>
          <w:rFonts w:hint="eastAsia"/>
          <w:bCs/>
          <w:sz w:val="32"/>
          <w:szCs w:val="32"/>
        </w:rPr>
        <w:t>6、农村村民宅基地审批申办 -----------------------------------</w:t>
      </w:r>
      <w:r>
        <w:rPr>
          <w:rFonts w:hint="eastAsia"/>
          <w:bCs/>
          <w:sz w:val="32"/>
          <w:szCs w:val="32"/>
          <w:lang w:val="en-US" w:eastAsia="zh-CN"/>
        </w:rPr>
        <w:t>20</w:t>
      </w:r>
      <w:r>
        <w:rPr>
          <w:rFonts w:hint="eastAsia"/>
          <w:bCs/>
          <w:sz w:val="32"/>
          <w:szCs w:val="32"/>
        </w:rPr>
        <w:t>-</w:t>
      </w:r>
      <w:r>
        <w:rPr>
          <w:rFonts w:hint="eastAsia"/>
          <w:bCs/>
          <w:sz w:val="32"/>
          <w:szCs w:val="32"/>
          <w:lang w:val="en-US" w:eastAsia="zh-CN"/>
        </w:rPr>
        <w:t>21</w:t>
      </w:r>
    </w:p>
    <w:p>
      <w:pPr>
        <w:rPr>
          <w:sz w:val="32"/>
          <w:szCs w:val="32"/>
        </w:rPr>
      </w:pPr>
      <w:r>
        <w:rPr>
          <w:rFonts w:hint="eastAsia"/>
          <w:bCs/>
          <w:sz w:val="32"/>
          <w:szCs w:val="32"/>
        </w:rPr>
        <w:t>7、</w:t>
      </w:r>
      <w:r>
        <w:rPr>
          <w:rFonts w:hint="eastAsia"/>
          <w:sz w:val="32"/>
          <w:szCs w:val="32"/>
        </w:rPr>
        <w:t>城市道路挖掘许可------------------------------------</w:t>
      </w:r>
      <w:r>
        <w:rPr>
          <w:rFonts w:hint="eastAsia"/>
          <w:bCs/>
          <w:sz w:val="32"/>
          <w:szCs w:val="32"/>
        </w:rPr>
        <w:t>-----</w:t>
      </w:r>
      <w:r>
        <w:rPr>
          <w:rFonts w:hint="eastAsia"/>
          <w:sz w:val="32"/>
          <w:szCs w:val="32"/>
        </w:rPr>
        <w:t>----22-2</w:t>
      </w:r>
      <w:r>
        <w:rPr>
          <w:rFonts w:hint="eastAsia"/>
          <w:sz w:val="32"/>
          <w:szCs w:val="32"/>
          <w:lang w:val="en-US" w:eastAsia="zh-CN"/>
        </w:rPr>
        <w:t>5</w:t>
      </w:r>
    </w:p>
    <w:p>
      <w:pPr>
        <w:rPr>
          <w:rFonts w:hint="eastAsia"/>
          <w:sz w:val="32"/>
          <w:szCs w:val="32"/>
        </w:rPr>
      </w:pPr>
      <w:r>
        <w:rPr>
          <w:rFonts w:hint="eastAsia"/>
          <w:sz w:val="32"/>
          <w:szCs w:val="32"/>
          <w:lang w:val="en-US" w:eastAsia="zh-CN"/>
        </w:rPr>
        <w:t>8</w:t>
      </w:r>
      <w:r>
        <w:rPr>
          <w:rFonts w:hint="eastAsia"/>
          <w:sz w:val="32"/>
          <w:szCs w:val="32"/>
        </w:rPr>
        <w:t>、城市道路占用许可--------------------------------------</w:t>
      </w:r>
      <w:r>
        <w:rPr>
          <w:rFonts w:hint="eastAsia"/>
          <w:bCs/>
          <w:sz w:val="32"/>
          <w:szCs w:val="32"/>
        </w:rPr>
        <w:t>-----</w:t>
      </w:r>
      <w:r>
        <w:rPr>
          <w:rFonts w:hint="eastAsia"/>
          <w:sz w:val="32"/>
          <w:szCs w:val="32"/>
        </w:rPr>
        <w:t>--2</w:t>
      </w:r>
      <w:r>
        <w:rPr>
          <w:rFonts w:hint="eastAsia"/>
          <w:sz w:val="32"/>
          <w:szCs w:val="32"/>
          <w:lang w:val="en-US" w:eastAsia="zh-CN"/>
        </w:rPr>
        <w:t>6</w:t>
      </w:r>
      <w:r>
        <w:rPr>
          <w:rFonts w:hint="eastAsia"/>
          <w:sz w:val="32"/>
          <w:szCs w:val="32"/>
        </w:rPr>
        <w:t>-2</w:t>
      </w:r>
      <w:r>
        <w:rPr>
          <w:rFonts w:hint="eastAsia"/>
          <w:sz w:val="32"/>
          <w:szCs w:val="32"/>
          <w:lang w:val="en-US" w:eastAsia="zh-CN"/>
        </w:rPr>
        <w:t>9</w:t>
      </w:r>
    </w:p>
    <w:p>
      <w:pPr>
        <w:rPr>
          <w:sz w:val="32"/>
          <w:szCs w:val="32"/>
        </w:rPr>
      </w:pPr>
      <w:r>
        <w:rPr>
          <w:rFonts w:hint="eastAsia"/>
          <w:bCs/>
          <w:sz w:val="32"/>
          <w:szCs w:val="32"/>
          <w:lang w:val="en-US" w:eastAsia="zh-CN"/>
        </w:rPr>
        <w:t>9</w:t>
      </w:r>
      <w:bookmarkStart w:id="3" w:name="_GoBack"/>
      <w:bookmarkEnd w:id="3"/>
      <w:r>
        <w:rPr>
          <w:rFonts w:hint="eastAsia"/>
          <w:bCs/>
          <w:sz w:val="32"/>
          <w:szCs w:val="32"/>
        </w:rPr>
        <w:t>、辖区单位附属绿地范围内移植树木审批（50株以下）</w:t>
      </w:r>
    </w:p>
    <w:p>
      <w:pPr>
        <w:jc w:val="center"/>
        <w:rPr>
          <w:rFonts w:hint="eastAsia"/>
          <w:sz w:val="36"/>
          <w:szCs w:val="36"/>
        </w:rPr>
      </w:pPr>
      <w:r>
        <w:rPr>
          <w:rFonts w:hint="eastAsia"/>
          <w:sz w:val="32"/>
          <w:szCs w:val="32"/>
        </w:rPr>
        <w:t>-----------------------------------------------------------</w:t>
      </w:r>
      <w:r>
        <w:rPr>
          <w:rFonts w:hint="eastAsia"/>
          <w:bCs/>
          <w:sz w:val="32"/>
          <w:szCs w:val="32"/>
        </w:rPr>
        <w:t>---------</w:t>
      </w:r>
      <w:r>
        <w:rPr>
          <w:rFonts w:hint="eastAsia"/>
          <w:sz w:val="32"/>
          <w:szCs w:val="32"/>
        </w:rPr>
        <w:t>------</w:t>
      </w:r>
      <w:r>
        <w:rPr>
          <w:rFonts w:hint="eastAsia"/>
          <w:sz w:val="32"/>
          <w:szCs w:val="32"/>
          <w:lang w:val="en-US" w:eastAsia="zh-CN"/>
        </w:rPr>
        <w:t>30-32</w:t>
      </w:r>
    </w:p>
    <w:p>
      <w:pPr>
        <w:jc w:val="center"/>
        <w:rPr>
          <w:rFonts w:hint="eastAsia"/>
          <w:sz w:val="36"/>
          <w:szCs w:val="36"/>
        </w:rPr>
      </w:pPr>
    </w:p>
    <w:p>
      <w:pPr>
        <w:jc w:val="center"/>
        <w:rPr>
          <w:rFonts w:hint="eastAsia"/>
          <w:sz w:val="36"/>
          <w:szCs w:val="36"/>
        </w:rPr>
      </w:pPr>
    </w:p>
    <w:p>
      <w:pPr>
        <w:jc w:val="center"/>
        <w:rPr>
          <w:rFonts w:hint="eastAsia"/>
          <w:sz w:val="36"/>
          <w:szCs w:val="36"/>
        </w:rPr>
      </w:pPr>
    </w:p>
    <w:p>
      <w:pPr>
        <w:jc w:val="center"/>
        <w:rPr>
          <w:rFonts w:hint="eastAsia"/>
          <w:sz w:val="36"/>
          <w:szCs w:val="36"/>
        </w:rPr>
      </w:pPr>
    </w:p>
    <w:p>
      <w:pPr>
        <w:rPr>
          <w:rFonts w:hint="eastAsia"/>
          <w:sz w:val="36"/>
          <w:szCs w:val="36"/>
        </w:rPr>
      </w:pPr>
    </w:p>
    <w:p>
      <w:pPr>
        <w:rPr>
          <w:rFonts w:hint="eastAsia"/>
          <w:sz w:val="36"/>
          <w:szCs w:val="36"/>
        </w:rPr>
      </w:pPr>
    </w:p>
    <w:p>
      <w:pPr>
        <w:rPr>
          <w:rFonts w:hint="eastAsia"/>
          <w:sz w:val="36"/>
          <w:szCs w:val="36"/>
        </w:rPr>
      </w:pPr>
    </w:p>
    <w:p>
      <w:pPr>
        <w:jc w:val="center"/>
        <w:rPr>
          <w:rFonts w:hint="eastAsia"/>
          <w:sz w:val="36"/>
          <w:szCs w:val="36"/>
        </w:rPr>
      </w:pPr>
    </w:p>
    <w:p>
      <w:pPr>
        <w:jc w:val="center"/>
        <w:rPr>
          <w:sz w:val="36"/>
          <w:szCs w:val="36"/>
        </w:rPr>
      </w:pPr>
      <w:r>
        <w:rPr>
          <w:rFonts w:hint="eastAsia"/>
          <w:sz w:val="36"/>
          <w:szCs w:val="36"/>
        </w:rPr>
        <w:t>海口桂林洋经济开发区管委会建设工程施工许可事项信     息表</w:t>
      </w:r>
    </w:p>
    <w:tbl>
      <w:tblPr>
        <w:tblStyle w:val="15"/>
        <w:tblW w:w="88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1774"/>
        <w:gridCol w:w="416"/>
        <w:gridCol w:w="2010"/>
        <w:gridCol w:w="3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tcPr>
          <w:p>
            <w:pPr>
              <w:jc w:val="center"/>
              <w:rPr>
                <w:rFonts w:ascii="宋体"/>
                <w:bCs/>
                <w:color w:val="000000"/>
              </w:rPr>
            </w:pPr>
            <w:r>
              <w:rPr>
                <w:rFonts w:hint="eastAsia" w:ascii="宋体" w:hAnsi="宋体" w:cs="宋体"/>
                <w:bCs/>
                <w:color w:val="000000"/>
              </w:rPr>
              <w:t>事项编码</w:t>
            </w:r>
          </w:p>
        </w:tc>
        <w:tc>
          <w:tcPr>
            <w:tcW w:w="7233" w:type="dxa"/>
            <w:gridSpan w:val="4"/>
            <w:vAlign w:val="center"/>
          </w:tcPr>
          <w:p>
            <w:pPr>
              <w:rPr>
                <w:rFonts w:ascii="宋体" w:hAnsi="宋体" w:cs="仿宋"/>
                <w:color w:val="000000"/>
              </w:rPr>
            </w:pPr>
            <w:r>
              <w:rPr>
                <w:rFonts w:ascii="宋体" w:hAnsi="宋体" w:cs="仿宋"/>
                <w:color w:val="000000"/>
              </w:rPr>
              <w:t>46010000GL-XK-0001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tcPr>
          <w:p>
            <w:pPr>
              <w:jc w:val="center"/>
              <w:rPr>
                <w:rFonts w:ascii="宋体"/>
                <w:bCs/>
                <w:color w:val="000000"/>
              </w:rPr>
            </w:pPr>
            <w:r>
              <w:rPr>
                <w:rFonts w:hint="eastAsia" w:ascii="宋体" w:hAnsi="宋体" w:cs="宋体"/>
                <w:bCs/>
                <w:color w:val="000000"/>
              </w:rPr>
              <w:t>事项名称</w:t>
            </w:r>
            <w:r>
              <w:rPr>
                <w:rFonts w:ascii="宋体" w:hAnsi="宋体" w:cs="宋体"/>
                <w:bCs/>
                <w:color w:val="000000"/>
              </w:rPr>
              <w:t>*</w:t>
            </w:r>
          </w:p>
        </w:tc>
        <w:tc>
          <w:tcPr>
            <w:tcW w:w="7233" w:type="dxa"/>
            <w:gridSpan w:val="4"/>
          </w:tcPr>
          <w:p>
            <w:pPr>
              <w:jc w:val="left"/>
              <w:rPr>
                <w:rFonts w:ascii="宋体"/>
                <w:color w:val="000000"/>
              </w:rPr>
            </w:pPr>
            <w:r>
              <w:rPr>
                <w:rFonts w:hint="eastAsia" w:ascii="宋体" w:hAnsi="宋体"/>
                <w:bCs/>
                <w:color w:val="000000"/>
              </w:rPr>
              <w:t>建设工程施工许可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8" w:hRule="atLeast"/>
          <w:jc w:val="center"/>
        </w:trPr>
        <w:tc>
          <w:tcPr>
            <w:tcW w:w="1578" w:type="dxa"/>
            <w:vAlign w:val="center"/>
          </w:tcPr>
          <w:p>
            <w:pPr>
              <w:jc w:val="center"/>
              <w:rPr>
                <w:rFonts w:ascii="宋体"/>
                <w:bCs/>
                <w:color w:val="000000"/>
              </w:rPr>
            </w:pPr>
            <w:r>
              <w:rPr>
                <w:rFonts w:hint="eastAsia" w:ascii="宋体" w:hAnsi="宋体" w:cs="宋体"/>
                <w:bCs/>
                <w:color w:val="000000"/>
              </w:rPr>
              <w:t>行使依据</w:t>
            </w:r>
            <w:r>
              <w:rPr>
                <w:rFonts w:ascii="宋体" w:hAnsi="宋体" w:cs="宋体"/>
                <w:bCs/>
                <w:color w:val="000000"/>
              </w:rPr>
              <w:t>*</w:t>
            </w:r>
          </w:p>
        </w:tc>
        <w:tc>
          <w:tcPr>
            <w:tcW w:w="7233" w:type="dxa"/>
            <w:gridSpan w:val="4"/>
          </w:tcPr>
          <w:p>
            <w:pPr>
              <w:rPr>
                <w:rFonts w:ascii="宋体"/>
              </w:rPr>
            </w:pPr>
            <w:r>
              <w:rPr>
                <w:rFonts w:ascii="宋体" w:hAnsi="宋体"/>
              </w:rPr>
              <w:t>1</w:t>
            </w:r>
            <w:r>
              <w:rPr>
                <w:rFonts w:hint="eastAsia" w:ascii="宋体" w:hAnsi="宋体"/>
              </w:rPr>
              <w:t>、《中华人民共和国建筑法》</w:t>
            </w:r>
          </w:p>
          <w:p>
            <w:pPr>
              <w:rPr>
                <w:rFonts w:ascii="宋体"/>
              </w:rPr>
            </w:pPr>
            <w:r>
              <w:rPr>
                <w:rFonts w:hint="eastAsia" w:ascii="宋体" w:hAnsi="宋体"/>
              </w:rPr>
              <w:t>第七条</w:t>
            </w:r>
            <w:r>
              <w:rPr>
                <w:rFonts w:ascii="宋体" w:hAnsi="宋体"/>
              </w:rPr>
              <w:t xml:space="preserve"> </w:t>
            </w:r>
            <w:r>
              <w:rPr>
                <w:rFonts w:hint="eastAsia" w:ascii="宋体" w:hAnsi="宋体"/>
              </w:rPr>
              <w:t>建设工程开工前，建设单位应当按照国家有关规定向工程所在地县级以上人民政府建设行政主管部门申请领取施工许可证</w:t>
            </w:r>
            <w:r>
              <w:rPr>
                <w:rFonts w:ascii="宋体" w:hAnsi="宋体"/>
              </w:rPr>
              <w:t>;</w:t>
            </w:r>
            <w:r>
              <w:rPr>
                <w:rFonts w:hint="eastAsia" w:ascii="宋体" w:hAnsi="宋体"/>
              </w:rPr>
              <w:t>但是，国务院建设行政主管部门确定的限额以下的小型工程除外。按照国务院规定的权限和程序批准开工报告的建筑工程，不再领取施工许可证。</w:t>
            </w:r>
          </w:p>
          <w:p>
            <w:pPr>
              <w:rPr>
                <w:rFonts w:ascii="宋体"/>
              </w:rPr>
            </w:pPr>
            <w:r>
              <w:rPr>
                <w:rFonts w:ascii="宋体" w:hAnsi="宋体"/>
              </w:rPr>
              <w:t>2</w:t>
            </w:r>
            <w:r>
              <w:rPr>
                <w:rFonts w:hint="eastAsia" w:ascii="宋体" w:hAnsi="宋体"/>
              </w:rPr>
              <w:t>、《建筑工程施工许可管理办法》</w:t>
            </w:r>
          </w:p>
          <w:p>
            <w:pPr>
              <w:rPr>
                <w:rFonts w:ascii="宋体"/>
              </w:rPr>
            </w:pPr>
            <w:r>
              <w:rPr>
                <w:rFonts w:ascii="宋体" w:hAnsi="宋体"/>
              </w:rPr>
              <w:t xml:space="preserve">    </w:t>
            </w:r>
            <w:r>
              <w:rPr>
                <w:rFonts w:hint="eastAsia" w:ascii="宋体" w:hAnsi="宋体"/>
              </w:rPr>
              <w:t>第二条</w:t>
            </w:r>
            <w:r>
              <w:rPr>
                <w:rFonts w:ascii="宋体" w:hAnsi="宋体"/>
              </w:rPr>
              <w:t xml:space="preserve"> </w:t>
            </w:r>
            <w:r>
              <w:rPr>
                <w:rFonts w:hint="eastAsia" w:ascii="宋体" w:hAnsi="宋体"/>
              </w:rPr>
              <w:t>在中华人民共和国境内从事各类房屋建筑及其附属设施的建造、装修装饰和与其配套的线路、管道、设备的安装，以及城镇市政基础设施工程的施工，建设单位在开工前应当依照本办法的规定，向工程所在地的县级以上地方人民政府住房城乡建设主管部门（以下简称发证机关）申请领取施工许可证。工程投资额在</w:t>
            </w:r>
            <w:r>
              <w:rPr>
                <w:rFonts w:ascii="宋体" w:hAnsi="宋体"/>
              </w:rPr>
              <w:t>30</w:t>
            </w:r>
            <w:r>
              <w:rPr>
                <w:rFonts w:hint="eastAsia" w:ascii="宋体" w:hAnsi="宋体"/>
              </w:rPr>
              <w:t>万元以下或者建筑面积在</w:t>
            </w:r>
            <w:r>
              <w:rPr>
                <w:rFonts w:ascii="宋体" w:hAnsi="宋体"/>
              </w:rPr>
              <w:t>300</w:t>
            </w:r>
            <w:r>
              <w:rPr>
                <w:rFonts w:hint="eastAsia" w:ascii="宋体" w:hAnsi="宋体"/>
              </w:rPr>
              <w:t>平方米以下的建筑工程，可以不申请办理施工许可证。省、自治区、直辖市人民政府住房城乡建设主管部门可以根据当地的实际情况，对限额进行调整，并报国务院住房城乡建设主管部门备案。按照国务院规定的权限和程序批准开工报告的建筑工程，不再领取施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578" w:type="dxa"/>
            <w:vAlign w:val="center"/>
          </w:tcPr>
          <w:p>
            <w:pPr>
              <w:jc w:val="center"/>
              <w:rPr>
                <w:rFonts w:ascii="宋体" w:hAnsi="宋体" w:cs="宋体"/>
                <w:bCs/>
                <w:color w:val="000000"/>
              </w:rPr>
            </w:pPr>
            <w:r>
              <w:rPr>
                <w:rFonts w:hint="eastAsia" w:ascii="宋体" w:hAnsi="宋体" w:cs="宋体"/>
                <w:bCs/>
                <w:color w:val="000000"/>
              </w:rPr>
              <w:t>申请条件</w:t>
            </w:r>
            <w:r>
              <w:rPr>
                <w:rFonts w:ascii="宋体" w:hAnsi="宋体" w:cs="宋体"/>
                <w:bCs/>
                <w:color w:val="000000"/>
              </w:rPr>
              <w:t>*</w:t>
            </w:r>
          </w:p>
        </w:tc>
        <w:tc>
          <w:tcPr>
            <w:tcW w:w="7233" w:type="dxa"/>
            <w:gridSpan w:val="4"/>
          </w:tcPr>
          <w:p>
            <w:pPr>
              <w:rPr>
                <w:rFonts w:ascii="宋体"/>
              </w:rPr>
            </w:pPr>
            <w:r>
              <w:rPr>
                <w:rFonts w:ascii="宋体" w:hAnsi="宋体"/>
              </w:rPr>
              <w:t>1</w:t>
            </w:r>
            <w:r>
              <w:rPr>
                <w:rFonts w:hint="eastAsia" w:ascii="宋体" w:hAnsi="宋体"/>
              </w:rPr>
              <w:t>、《中华人民共和国建筑法》</w:t>
            </w:r>
          </w:p>
          <w:p>
            <w:pPr>
              <w:rPr>
                <w:rFonts w:ascii="宋体"/>
              </w:rPr>
            </w:pPr>
            <w:r>
              <w:rPr>
                <w:rFonts w:hint="eastAsia" w:ascii="宋体" w:hAnsi="宋体"/>
              </w:rPr>
              <w:t>第七条</w:t>
            </w:r>
            <w:r>
              <w:rPr>
                <w:rFonts w:ascii="宋体" w:hAnsi="宋体"/>
              </w:rPr>
              <w:t xml:space="preserve"> </w:t>
            </w:r>
            <w:r>
              <w:rPr>
                <w:rFonts w:hint="eastAsia" w:ascii="宋体" w:hAnsi="宋体"/>
              </w:rPr>
              <w:t>建设工程开工前，建设单位应当按照国家有关规定向工程所在地县级以上人民政府建设行政主管部门申请领取施工许可证</w:t>
            </w:r>
            <w:r>
              <w:rPr>
                <w:rFonts w:ascii="宋体" w:hAnsi="宋体"/>
              </w:rPr>
              <w:t>;</w:t>
            </w:r>
            <w:r>
              <w:rPr>
                <w:rFonts w:hint="eastAsia" w:ascii="宋体" w:hAnsi="宋体"/>
              </w:rPr>
              <w:t>但是，国务院建设行政主管部门确定的限额以下的小型工程除外。按照国务院规定的权限和程序批准开工报告的建筑工程，不再领取施工许可证。</w:t>
            </w:r>
          </w:p>
          <w:p>
            <w:pPr>
              <w:rPr>
                <w:rFonts w:ascii="宋体"/>
              </w:rPr>
            </w:pPr>
            <w:r>
              <w:rPr>
                <w:rFonts w:ascii="宋体" w:hAnsi="宋体"/>
              </w:rPr>
              <w:t>2</w:t>
            </w:r>
            <w:r>
              <w:rPr>
                <w:rFonts w:hint="eastAsia" w:ascii="宋体" w:hAnsi="宋体"/>
              </w:rPr>
              <w:t>、《建筑工程施工许可管理办法》</w:t>
            </w:r>
          </w:p>
          <w:p>
            <w:pPr>
              <w:ind w:firstLine="435"/>
              <w:rPr>
                <w:rFonts w:ascii="宋体"/>
              </w:rPr>
            </w:pPr>
            <w:r>
              <w:rPr>
                <w:rFonts w:hint="eastAsia" w:ascii="宋体" w:hAnsi="宋体"/>
              </w:rPr>
              <w:t>第二条</w:t>
            </w:r>
            <w:r>
              <w:rPr>
                <w:rFonts w:ascii="宋体" w:hAnsi="宋体"/>
              </w:rPr>
              <w:t xml:space="preserve"> </w:t>
            </w:r>
            <w:r>
              <w:rPr>
                <w:rFonts w:hint="eastAsia" w:ascii="宋体" w:hAnsi="宋体"/>
              </w:rPr>
              <w:t>在中华人民共和国境内从事各类房屋建筑及其附属设施的建造、装修装饰和与其配套的线路、管道、设备的安装，以及城镇市政基础设施工程的施工，建设单位在开工前应当依照本办法的规定，向工程所在地的县级以上地方人民政府住房城乡建设主管部门（以下简称发证机关）申请领取施工许可证。工程投资额在</w:t>
            </w:r>
            <w:r>
              <w:rPr>
                <w:rFonts w:ascii="宋体" w:hAnsi="宋体"/>
              </w:rPr>
              <w:t>30</w:t>
            </w:r>
            <w:r>
              <w:rPr>
                <w:rFonts w:hint="eastAsia" w:ascii="宋体" w:hAnsi="宋体"/>
              </w:rPr>
              <w:t>万元以下或者建筑面积在</w:t>
            </w:r>
            <w:r>
              <w:rPr>
                <w:rFonts w:ascii="宋体" w:hAnsi="宋体"/>
              </w:rPr>
              <w:t>300</w:t>
            </w:r>
            <w:r>
              <w:rPr>
                <w:rFonts w:hint="eastAsia" w:ascii="宋体" w:hAnsi="宋体"/>
              </w:rPr>
              <w:t>平方米以下的建筑工程，可以不申请办理施工许可证。省、自治区、直辖市人民政府住房城乡建设主管部门可以根据当地的实际情况，对限额进行调整，并报国务院住房城乡建设主管部门备案。按照国务院规定的权限和程序批准开工报告的建筑工程，不再领取施工许可证。</w:t>
            </w:r>
          </w:p>
          <w:p>
            <w:pPr>
              <w:spacing w:line="200" w:lineRule="exact"/>
              <w:jc w:val="left"/>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hAnsi="宋体" w:cs="宋体"/>
                <w:bCs/>
                <w:color w:val="000000"/>
              </w:rPr>
              <w:t>前置条件</w:t>
            </w:r>
            <w:r>
              <w:rPr>
                <w:rFonts w:ascii="宋体" w:hAnsi="宋体" w:cs="宋体"/>
                <w:bCs/>
                <w:color w:val="000000"/>
              </w:rPr>
              <w:t>*</w:t>
            </w:r>
          </w:p>
        </w:tc>
        <w:tc>
          <w:tcPr>
            <w:tcW w:w="7233" w:type="dxa"/>
            <w:gridSpan w:val="4"/>
            <w:vAlign w:val="center"/>
          </w:tcPr>
          <w:p>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1578" w:type="dxa"/>
            <w:vAlign w:val="center"/>
          </w:tcPr>
          <w:p>
            <w:pPr>
              <w:jc w:val="center"/>
              <w:rPr>
                <w:rFonts w:ascii="宋体"/>
                <w:bCs/>
                <w:color w:val="000000"/>
              </w:rPr>
            </w:pPr>
            <w:r>
              <w:rPr>
                <w:rFonts w:hint="eastAsia" w:ascii="宋体" w:hAnsi="宋体" w:cs="宋体"/>
                <w:bCs/>
                <w:color w:val="000000"/>
              </w:rPr>
              <w:t>审批（服务对象）</w:t>
            </w:r>
            <w:r>
              <w:rPr>
                <w:rFonts w:ascii="宋体" w:hAnsi="宋体" w:cs="宋体"/>
                <w:bCs/>
                <w:color w:val="000000"/>
              </w:rPr>
              <w:t>*</w:t>
            </w:r>
          </w:p>
        </w:tc>
        <w:tc>
          <w:tcPr>
            <w:tcW w:w="7233" w:type="dxa"/>
            <w:gridSpan w:val="4"/>
            <w:vAlign w:val="center"/>
          </w:tcPr>
          <w:p>
            <w:pPr>
              <w:rPr>
                <w:rFonts w:ascii="宋体"/>
              </w:rPr>
            </w:pPr>
            <w:r>
              <w:rPr>
                <w:rFonts w:hint="eastAsia" w:ascii="宋体" w:hAnsi="宋体"/>
              </w:rPr>
              <w:t>个人、企业或其他组织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1578" w:type="dxa"/>
            <w:vAlign w:val="center"/>
          </w:tcPr>
          <w:p>
            <w:pPr>
              <w:jc w:val="center"/>
              <w:rPr>
                <w:rFonts w:ascii="宋体"/>
                <w:bCs/>
                <w:color w:val="000000"/>
              </w:rPr>
            </w:pPr>
            <w:r>
              <w:rPr>
                <w:rFonts w:hint="eastAsia" w:ascii="宋体" w:hAnsi="宋体" w:cs="宋体"/>
                <w:bCs/>
                <w:color w:val="000000"/>
              </w:rPr>
              <w:t>受理条件</w:t>
            </w:r>
          </w:p>
          <w:p>
            <w:pPr>
              <w:rPr>
                <w:rFonts w:ascii="宋体"/>
                <w:bCs/>
                <w:color w:val="000000"/>
              </w:rPr>
            </w:pPr>
            <w:r>
              <w:rPr>
                <w:rFonts w:hint="eastAsia" w:ascii="宋体" w:hAnsi="宋体" w:cs="宋体"/>
                <w:bCs/>
                <w:color w:val="000000"/>
              </w:rPr>
              <w:t>（或申请材料）</w:t>
            </w:r>
            <w:r>
              <w:rPr>
                <w:rFonts w:ascii="宋体" w:hAnsi="宋体" w:cs="宋体"/>
                <w:bCs/>
                <w:color w:val="000000"/>
              </w:rPr>
              <w:t>*</w:t>
            </w:r>
          </w:p>
        </w:tc>
        <w:tc>
          <w:tcPr>
            <w:tcW w:w="7233" w:type="dxa"/>
            <w:gridSpan w:val="4"/>
          </w:tcPr>
          <w:p>
            <w:pPr>
              <w:rPr>
                <w:rFonts w:ascii="宋体"/>
              </w:rPr>
            </w:pPr>
            <w:r>
              <w:rPr>
                <w:rFonts w:hint="eastAsia" w:ascii="宋体" w:hAnsi="宋体"/>
              </w:rPr>
              <w:t>需要提供的材料：</w:t>
            </w:r>
          </w:p>
          <w:p>
            <w:pPr>
              <w:rPr>
                <w:rFonts w:ascii="宋体" w:hAnsi="宋体"/>
              </w:rPr>
            </w:pPr>
            <w:r>
              <w:rPr>
                <w:rFonts w:hint="eastAsia" w:ascii="宋体" w:hAnsi="宋体"/>
              </w:rPr>
              <w:t>一、主城区内总建筑面积</w:t>
            </w:r>
            <w:r>
              <w:rPr>
                <w:rFonts w:ascii="宋体" w:hAnsi="宋体"/>
              </w:rPr>
              <w:t>5</w:t>
            </w:r>
            <w:r>
              <w:rPr>
                <w:rFonts w:hint="eastAsia" w:ascii="宋体" w:hAnsi="宋体"/>
              </w:rPr>
              <w:t>万平方米以上建筑工程施工许可（直接发包类）</w:t>
            </w:r>
          </w:p>
          <w:p>
            <w:pPr>
              <w:rPr>
                <w:rFonts w:ascii="宋体" w:hAnsi="宋体"/>
              </w:rPr>
            </w:pPr>
            <w:r>
              <w:rPr>
                <w:rFonts w:ascii="宋体" w:hAnsi="宋体"/>
              </w:rPr>
              <w:t>1</w:t>
            </w:r>
            <w:r>
              <w:rPr>
                <w:rFonts w:hint="eastAsia" w:ascii="宋体" w:hAnsi="宋体"/>
              </w:rPr>
              <w:t>、海口市建设工程施工许可申报审批服务表（房屋建筑工程类）（一份、收原件）（《海南省建筑工程施工许可管理实施细则》第十条）；</w:t>
            </w:r>
          </w:p>
          <w:p>
            <w:pPr>
              <w:rPr>
                <w:rFonts w:ascii="宋体" w:hAnsi="宋体"/>
              </w:rPr>
            </w:pPr>
            <w:r>
              <w:rPr>
                <w:rFonts w:ascii="宋体" w:hAnsi="宋体"/>
              </w:rPr>
              <w:t>2</w:t>
            </w:r>
            <w:r>
              <w:rPr>
                <w:rFonts w:hint="eastAsia" w:ascii="宋体" w:hAnsi="宋体"/>
              </w:rPr>
              <w:t>、国有土地使用证</w:t>
            </w:r>
            <w:r>
              <w:rPr>
                <w:rFonts w:ascii="宋体" w:hAnsi="宋体"/>
              </w:rPr>
              <w:t>(</w:t>
            </w:r>
            <w:r>
              <w:rPr>
                <w:rFonts w:hint="eastAsia" w:ascii="宋体" w:hAnsi="宋体"/>
              </w:rPr>
              <w:t>收复印件、核对原件</w:t>
            </w:r>
            <w:r>
              <w:rPr>
                <w:rFonts w:ascii="宋体" w:hAnsi="宋体"/>
              </w:rPr>
              <w:t xml:space="preserve">) </w:t>
            </w:r>
            <w:r>
              <w:rPr>
                <w:rFonts w:hint="eastAsia" w:ascii="宋体" w:hAnsi="宋体"/>
              </w:rPr>
              <w:t>（《建筑工程施工许可管理办法》第四条）；</w:t>
            </w:r>
          </w:p>
          <w:p>
            <w:pPr>
              <w:rPr>
                <w:rFonts w:ascii="宋体" w:hAnsi="宋体"/>
              </w:rPr>
            </w:pPr>
            <w:r>
              <w:rPr>
                <w:rFonts w:ascii="宋体" w:hAnsi="宋体"/>
              </w:rPr>
              <w:t>3</w:t>
            </w:r>
            <w:r>
              <w:rPr>
                <w:rFonts w:hint="eastAsia" w:ascii="宋体" w:hAnsi="宋体"/>
              </w:rPr>
              <w:t>、建设工程规划许可证</w:t>
            </w:r>
            <w:r>
              <w:rPr>
                <w:rFonts w:ascii="宋体" w:hAnsi="宋体"/>
              </w:rPr>
              <w:t>(</w:t>
            </w:r>
            <w:r>
              <w:rPr>
                <w:rFonts w:hint="eastAsia" w:ascii="宋体" w:hAnsi="宋体"/>
              </w:rPr>
              <w:t>收复印件、核对原件</w:t>
            </w:r>
            <w:r>
              <w:rPr>
                <w:rFonts w:ascii="宋体" w:hAnsi="宋体"/>
              </w:rPr>
              <w:t xml:space="preserve">) </w:t>
            </w:r>
            <w:r>
              <w:rPr>
                <w:rFonts w:hint="eastAsia" w:ascii="宋体" w:hAnsi="宋体"/>
              </w:rPr>
              <w:t>（《建筑工程施工许可管理办法》第四条）；</w:t>
            </w:r>
          </w:p>
          <w:p>
            <w:pPr>
              <w:rPr>
                <w:rFonts w:ascii="宋体" w:hAnsi="宋体"/>
              </w:rPr>
            </w:pPr>
            <w:r>
              <w:rPr>
                <w:rFonts w:ascii="宋体" w:hAnsi="宋体"/>
              </w:rPr>
              <w:t>4</w:t>
            </w:r>
            <w:r>
              <w:rPr>
                <w:rFonts w:hint="eastAsia" w:ascii="宋体" w:hAnsi="宋体"/>
              </w:rPr>
              <w:t>、房地产开发企业资质证书（房地产开发项目提供，收复印件、核对原件）（《房地产开发企业资质管理规定》第三条）；</w:t>
            </w:r>
          </w:p>
          <w:p>
            <w:pPr>
              <w:rPr>
                <w:rFonts w:ascii="宋体" w:hAnsi="宋体"/>
              </w:rPr>
            </w:pPr>
            <w:r>
              <w:rPr>
                <w:rFonts w:ascii="宋体" w:hAnsi="宋体"/>
              </w:rPr>
              <w:t>5</w:t>
            </w:r>
            <w:r>
              <w:rPr>
                <w:rFonts w:hint="eastAsia" w:ascii="宋体" w:hAnsi="宋体"/>
              </w:rPr>
              <w:t>、施工图设计文件审查合格书</w:t>
            </w:r>
            <w:r>
              <w:rPr>
                <w:rFonts w:ascii="宋体" w:hAnsi="宋体"/>
              </w:rPr>
              <w:t>(</w:t>
            </w:r>
            <w:r>
              <w:rPr>
                <w:rFonts w:hint="eastAsia" w:ascii="宋体" w:hAnsi="宋体"/>
              </w:rPr>
              <w:t>收复印件、核对原件</w:t>
            </w:r>
            <w:r>
              <w:rPr>
                <w:rFonts w:ascii="宋体" w:hAnsi="宋体"/>
              </w:rPr>
              <w:t xml:space="preserve">) </w:t>
            </w:r>
            <w:r>
              <w:rPr>
                <w:rFonts w:hint="eastAsia" w:ascii="宋体" w:hAnsi="宋体"/>
              </w:rPr>
              <w:t>（《建筑工程施工许可管理办法》第四条）；</w:t>
            </w:r>
          </w:p>
          <w:p>
            <w:pPr>
              <w:rPr>
                <w:rFonts w:ascii="宋体" w:hAnsi="宋体"/>
              </w:rPr>
            </w:pPr>
            <w:r>
              <w:rPr>
                <w:rFonts w:ascii="宋体" w:hAnsi="宋体"/>
              </w:rPr>
              <w:t>6</w:t>
            </w:r>
            <w:r>
              <w:rPr>
                <w:rFonts w:hint="eastAsia" w:ascii="宋体" w:hAnsi="宋体"/>
              </w:rPr>
              <w:t>、工商部门出具的私营企业机读档案登记资料或台港澳侨投资企业批准证书（私营企业或外资企业投资项目提供，收复印件、核对原件）（《工程建设项目招标范围和规模标准规定》（国家计委第</w:t>
            </w:r>
            <w:r>
              <w:rPr>
                <w:rFonts w:ascii="宋体" w:hAnsi="宋体"/>
              </w:rPr>
              <w:t>3</w:t>
            </w:r>
            <w:r>
              <w:rPr>
                <w:rFonts w:hint="eastAsia" w:ascii="宋体" w:hAnsi="宋体"/>
              </w:rPr>
              <w:t>号令）第七条和第九条、《海南省人民政府关于促进房地产业转型发展的意见》（琼府</w:t>
            </w:r>
            <w:r>
              <w:rPr>
                <w:rFonts w:ascii="宋体" w:hAnsi="宋体"/>
              </w:rPr>
              <w:t>[2015]93</w:t>
            </w:r>
            <w:r>
              <w:rPr>
                <w:rFonts w:hint="eastAsia" w:ascii="宋体" w:hAnsi="宋体"/>
              </w:rPr>
              <w:t>号）第（十三）条）；</w:t>
            </w:r>
          </w:p>
          <w:p>
            <w:pPr>
              <w:rPr>
                <w:rFonts w:ascii="宋体" w:hAnsi="宋体"/>
              </w:rPr>
            </w:pPr>
            <w:r>
              <w:rPr>
                <w:rFonts w:ascii="宋体" w:hAnsi="宋体"/>
              </w:rPr>
              <w:t>7</w:t>
            </w:r>
            <w:r>
              <w:rPr>
                <w:rFonts w:hint="eastAsia" w:ascii="宋体" w:hAnsi="宋体"/>
              </w:rPr>
              <w:t>、企业固定资产投资备案表或备案通知（国有企业自筹资金投资项目提供、收复印件、核对原件</w:t>
            </w:r>
            <w:r>
              <w:rPr>
                <w:rFonts w:ascii="宋体" w:hAnsi="宋体"/>
              </w:rPr>
              <w:t xml:space="preserve">) </w:t>
            </w:r>
            <w:r>
              <w:rPr>
                <w:rFonts w:hint="eastAsia" w:ascii="宋体" w:hAnsi="宋体"/>
              </w:rPr>
              <w:t>（《招标投标法》第九条、《企业投资项目核准和备案管理条例》）；</w:t>
            </w:r>
          </w:p>
          <w:p>
            <w:pPr>
              <w:rPr>
                <w:rFonts w:ascii="宋体" w:hAnsi="宋体"/>
              </w:rPr>
            </w:pPr>
            <w:r>
              <w:rPr>
                <w:rFonts w:ascii="宋体" w:hAnsi="宋体"/>
              </w:rPr>
              <w:t>8</w:t>
            </w:r>
            <w:r>
              <w:rPr>
                <w:rFonts w:hint="eastAsia" w:ascii="宋体" w:hAnsi="宋体"/>
              </w:rPr>
              <w:t>、招标事项核准意见表（政府投资项目提供，收复印件、核对原件）（《招标投标法》第九条、《企业投资项目核准和备案管理条例》）；</w:t>
            </w:r>
          </w:p>
          <w:p>
            <w:pPr>
              <w:rPr>
                <w:rFonts w:ascii="宋体" w:hAnsi="宋体"/>
              </w:rPr>
            </w:pPr>
            <w:r>
              <w:rPr>
                <w:rFonts w:ascii="宋体" w:hAnsi="宋体"/>
              </w:rPr>
              <w:t>9</w:t>
            </w:r>
            <w:r>
              <w:rPr>
                <w:rFonts w:hint="eastAsia" w:ascii="宋体" w:hAnsi="宋体"/>
              </w:rPr>
              <w:t>、概算批复及审核汇总表（政府投资项目提供，收复印件、核对原件）（《工程建设项目施工招标投标办法》（国家发改委等</w:t>
            </w:r>
            <w:r>
              <w:rPr>
                <w:rFonts w:ascii="宋体" w:hAnsi="宋体"/>
              </w:rPr>
              <w:t>7</w:t>
            </w:r>
            <w:r>
              <w:rPr>
                <w:rFonts w:hint="eastAsia" w:ascii="宋体" w:hAnsi="宋体"/>
              </w:rPr>
              <w:t>部委第</w:t>
            </w:r>
            <w:r>
              <w:rPr>
                <w:rFonts w:ascii="宋体" w:hAnsi="宋体"/>
              </w:rPr>
              <w:t>30</w:t>
            </w:r>
            <w:r>
              <w:rPr>
                <w:rFonts w:hint="eastAsia" w:ascii="宋体" w:hAnsi="宋体"/>
              </w:rPr>
              <w:t>号令）第八条）；</w:t>
            </w:r>
          </w:p>
          <w:p>
            <w:pPr>
              <w:rPr>
                <w:rFonts w:ascii="宋体" w:hAnsi="宋体"/>
              </w:rPr>
            </w:pPr>
            <w:r>
              <w:rPr>
                <w:rFonts w:ascii="宋体" w:hAnsi="宋体"/>
              </w:rPr>
              <w:t>10</w:t>
            </w:r>
            <w:r>
              <w:rPr>
                <w:rFonts w:hint="eastAsia" w:ascii="宋体" w:hAnsi="宋体"/>
              </w:rPr>
              <w:t>、人防工程施工图设计文件审查批准书（易地建设项目，应提供市民防局对该项目人防易地建设核准意见）（收原件）（《人民防空工程建设管理规定》第五十三条）；</w:t>
            </w:r>
          </w:p>
          <w:p>
            <w:pPr>
              <w:rPr>
                <w:rFonts w:ascii="宋体" w:hAnsi="宋体"/>
              </w:rPr>
            </w:pPr>
            <w:r>
              <w:rPr>
                <w:rFonts w:ascii="宋体" w:hAnsi="宋体"/>
              </w:rPr>
              <w:t>11</w:t>
            </w:r>
            <w:r>
              <w:rPr>
                <w:rFonts w:hint="eastAsia" w:ascii="宋体" w:hAnsi="宋体"/>
              </w:rPr>
              <w:t>、建设工程消防设计审核意见书（国务院公安部门规定的大型的人员密集场所和其他特殊建设工程的才提供）（收原件）（《消防法》第十二条）；</w:t>
            </w:r>
          </w:p>
          <w:p>
            <w:pPr>
              <w:rPr>
                <w:rFonts w:ascii="宋体" w:hAnsi="宋体"/>
              </w:rPr>
            </w:pPr>
            <w:r>
              <w:rPr>
                <w:rFonts w:ascii="宋体" w:hAnsi="宋体"/>
              </w:rPr>
              <w:t>12</w:t>
            </w:r>
            <w:r>
              <w:rPr>
                <w:rFonts w:hint="eastAsia" w:ascii="宋体" w:hAnsi="宋体"/>
              </w:rPr>
              <w:t>、建设工程质量安全监督申报表（收原件）（《建筑工程施工许可管理办法》第四条）；</w:t>
            </w:r>
          </w:p>
          <w:p>
            <w:pPr>
              <w:rPr>
                <w:rFonts w:ascii="宋体" w:hAnsi="宋体"/>
              </w:rPr>
            </w:pPr>
            <w:r>
              <w:rPr>
                <w:rFonts w:ascii="宋体" w:hAnsi="宋体"/>
              </w:rPr>
              <w:t>13</w:t>
            </w:r>
            <w:r>
              <w:rPr>
                <w:rFonts w:hint="eastAsia" w:ascii="宋体" w:hAnsi="宋体"/>
              </w:rPr>
              <w:t>、施工合同（收原件），施工单位资质证书、安全生产许可证、项目经理建造师注册执业证（收复印件、核对原件）、无担任其他在建工程项目负责人承诺书（项目负责人签字，加盖单位公章，收原件）（《建筑工程施工许可管理办法》第四条）；</w:t>
            </w:r>
          </w:p>
          <w:p>
            <w:pPr>
              <w:rPr>
                <w:rFonts w:ascii="宋体" w:hAnsi="宋体"/>
              </w:rPr>
            </w:pPr>
            <w:r>
              <w:rPr>
                <w:rFonts w:ascii="宋体" w:hAnsi="宋体"/>
              </w:rPr>
              <w:t>14</w:t>
            </w:r>
            <w:r>
              <w:rPr>
                <w:rFonts w:hint="eastAsia" w:ascii="宋体" w:hAnsi="宋体"/>
              </w:rPr>
              <w:t>、依据施工图编制的工程预算书（收原件）（附编制工程造价公司资质证、注册造价师证书，收复印件、核对原件）（《工程造价咨询企业管理办法》（建设部第</w:t>
            </w:r>
            <w:r>
              <w:rPr>
                <w:rFonts w:ascii="宋体" w:hAnsi="宋体"/>
              </w:rPr>
              <w:t>149</w:t>
            </w:r>
            <w:r>
              <w:rPr>
                <w:rFonts w:hint="eastAsia" w:ascii="宋体" w:hAnsi="宋体"/>
              </w:rPr>
              <w:t>号令）第二十二条）；</w:t>
            </w:r>
          </w:p>
          <w:p>
            <w:pPr>
              <w:rPr>
                <w:rFonts w:ascii="宋体" w:hAnsi="宋体"/>
              </w:rPr>
            </w:pPr>
            <w:r>
              <w:rPr>
                <w:rFonts w:ascii="宋体" w:hAnsi="宋体"/>
              </w:rPr>
              <w:t>15</w:t>
            </w:r>
            <w:r>
              <w:rPr>
                <w:rFonts w:hint="eastAsia" w:ascii="宋体" w:hAnsi="宋体"/>
              </w:rPr>
              <w:t>、监理合同（收原件），监理单位资质证书、总监理工程师注册执业证（收复印件、核对原件）（《建筑工程施工许可管理办法》第四条）；</w:t>
            </w:r>
          </w:p>
          <w:p>
            <w:pPr>
              <w:rPr>
                <w:rFonts w:ascii="宋体" w:hAnsi="宋体"/>
              </w:rPr>
            </w:pPr>
            <w:r>
              <w:rPr>
                <w:rFonts w:ascii="宋体" w:hAnsi="宋体"/>
              </w:rPr>
              <w:t>16</w:t>
            </w:r>
            <w:r>
              <w:rPr>
                <w:rFonts w:hint="eastAsia" w:ascii="宋体" w:hAnsi="宋体"/>
              </w:rPr>
              <w:t>、人社部门出具的工伤保险缴费凭证（收复印件、核对原件）（《人力资源和社会保障部</w:t>
            </w:r>
            <w:r>
              <w:rPr>
                <w:rFonts w:ascii="宋体" w:hAnsi="宋体"/>
              </w:rPr>
              <w:t xml:space="preserve"> </w:t>
            </w:r>
            <w:r>
              <w:rPr>
                <w:rFonts w:hint="eastAsia" w:ascii="宋体" w:hAnsi="宋体"/>
              </w:rPr>
              <w:t>住房和城乡建设部</w:t>
            </w:r>
            <w:r>
              <w:rPr>
                <w:rFonts w:ascii="宋体" w:hAnsi="宋体"/>
              </w:rPr>
              <w:t xml:space="preserve"> </w:t>
            </w:r>
            <w:r>
              <w:rPr>
                <w:rFonts w:hint="eastAsia" w:ascii="宋体" w:hAnsi="宋体"/>
              </w:rPr>
              <w:t>安全监管总局</w:t>
            </w:r>
            <w:r>
              <w:rPr>
                <w:rFonts w:ascii="宋体" w:hAnsi="宋体"/>
              </w:rPr>
              <w:t xml:space="preserve"> </w:t>
            </w:r>
            <w:r>
              <w:rPr>
                <w:rFonts w:hint="eastAsia" w:ascii="宋体" w:hAnsi="宋体"/>
              </w:rPr>
              <w:t>全国总工会关于进一步做好建筑业工伤保险工作的意见》（人社部发</w:t>
            </w:r>
            <w:r>
              <w:rPr>
                <w:rFonts w:ascii="宋体" w:hAnsi="宋体"/>
              </w:rPr>
              <w:t>[2014]103</w:t>
            </w:r>
            <w:r>
              <w:rPr>
                <w:rFonts w:hint="eastAsia" w:ascii="宋体" w:hAnsi="宋体"/>
              </w:rPr>
              <w:t>号））；</w:t>
            </w:r>
          </w:p>
          <w:p>
            <w:pPr>
              <w:rPr>
                <w:rFonts w:ascii="宋体" w:hAnsi="宋体"/>
              </w:rPr>
            </w:pPr>
            <w:r>
              <w:rPr>
                <w:rFonts w:ascii="宋体" w:hAnsi="宋体"/>
              </w:rPr>
              <w:t>17</w:t>
            </w:r>
            <w:r>
              <w:rPr>
                <w:rFonts w:hint="eastAsia" w:ascii="宋体" w:hAnsi="宋体"/>
              </w:rPr>
              <w:t>、建设单位和施工单位农民工工资保证金缴存证明或银行保函（收原件）（《海南省农民工工资保证金制度实施办法》第八条）；</w:t>
            </w:r>
          </w:p>
          <w:p>
            <w:pPr>
              <w:rPr>
                <w:rFonts w:ascii="宋体" w:hAnsi="宋体"/>
              </w:rPr>
            </w:pPr>
            <w:r>
              <w:rPr>
                <w:rFonts w:ascii="宋体" w:hAnsi="宋体"/>
              </w:rPr>
              <w:t>18</w:t>
            </w:r>
            <w:r>
              <w:rPr>
                <w:rFonts w:hint="eastAsia" w:ascii="宋体" w:hAnsi="宋体"/>
              </w:rPr>
              <w:t>、资金闭合文件（政府投资项目提供、收原件）、银行资信（企业投资项目提供、收原件）（《建筑工程施工许可管理办法》第四条）。</w:t>
            </w:r>
          </w:p>
          <w:p>
            <w:pPr>
              <w:rPr>
                <w:rFonts w:ascii="宋体" w:hAnsi="宋体"/>
              </w:rPr>
            </w:pPr>
            <w:r>
              <w:rPr>
                <w:rFonts w:hint="eastAsia" w:ascii="宋体" w:hAnsi="宋体"/>
              </w:rPr>
              <w:t>二、主城区内总建筑面积</w:t>
            </w:r>
            <w:r>
              <w:rPr>
                <w:rFonts w:ascii="宋体" w:hAnsi="宋体"/>
              </w:rPr>
              <w:t>5</w:t>
            </w:r>
            <w:r>
              <w:rPr>
                <w:rFonts w:hint="eastAsia" w:ascii="宋体" w:hAnsi="宋体"/>
              </w:rPr>
              <w:t>万平方米以上的房屋建筑工程施工许可（招标类）</w:t>
            </w:r>
          </w:p>
          <w:p>
            <w:pPr>
              <w:rPr>
                <w:rFonts w:ascii="宋体" w:hAnsi="宋体"/>
              </w:rPr>
            </w:pPr>
            <w:r>
              <w:rPr>
                <w:rFonts w:ascii="宋体" w:hAnsi="宋体"/>
              </w:rPr>
              <w:t>1</w:t>
            </w:r>
            <w:r>
              <w:rPr>
                <w:rFonts w:hint="eastAsia" w:ascii="宋体" w:hAnsi="宋体"/>
              </w:rPr>
              <w:t>、海口市建设工程施工许可申报审批服务表（房屋建筑工程类）（一份、收原件）（《海南省建筑工程施工许可管理实施细则》第十条）；</w:t>
            </w:r>
          </w:p>
          <w:p>
            <w:pPr>
              <w:rPr>
                <w:rFonts w:ascii="宋体" w:hAnsi="宋体"/>
              </w:rPr>
            </w:pPr>
            <w:r>
              <w:rPr>
                <w:rFonts w:ascii="宋体" w:hAnsi="宋体"/>
              </w:rPr>
              <w:t>2</w:t>
            </w:r>
            <w:r>
              <w:rPr>
                <w:rFonts w:hint="eastAsia" w:ascii="宋体" w:hAnsi="宋体"/>
              </w:rPr>
              <w:t>、国有土地使用证</w:t>
            </w:r>
            <w:r>
              <w:rPr>
                <w:rFonts w:ascii="宋体" w:hAnsi="宋体"/>
              </w:rPr>
              <w:t>(</w:t>
            </w:r>
            <w:r>
              <w:rPr>
                <w:rFonts w:hint="eastAsia" w:ascii="宋体" w:hAnsi="宋体"/>
              </w:rPr>
              <w:t>收复印件、核对原件</w:t>
            </w:r>
            <w:r>
              <w:rPr>
                <w:rFonts w:ascii="宋体" w:hAnsi="宋体"/>
              </w:rPr>
              <w:t xml:space="preserve">) </w:t>
            </w:r>
            <w:r>
              <w:rPr>
                <w:rFonts w:hint="eastAsia" w:ascii="宋体" w:hAnsi="宋体"/>
              </w:rPr>
              <w:t>（《建筑工程施工许可管理办法》第四条）；</w:t>
            </w:r>
          </w:p>
          <w:p>
            <w:pPr>
              <w:rPr>
                <w:rFonts w:ascii="宋体" w:hAnsi="宋体"/>
              </w:rPr>
            </w:pPr>
            <w:r>
              <w:rPr>
                <w:rFonts w:ascii="宋体" w:hAnsi="宋体"/>
              </w:rPr>
              <w:t>3</w:t>
            </w:r>
            <w:r>
              <w:rPr>
                <w:rFonts w:hint="eastAsia" w:ascii="宋体" w:hAnsi="宋体"/>
              </w:rPr>
              <w:t>、建设工程规划许可证</w:t>
            </w:r>
            <w:r>
              <w:rPr>
                <w:rFonts w:ascii="宋体" w:hAnsi="宋体"/>
              </w:rPr>
              <w:t>(</w:t>
            </w:r>
            <w:r>
              <w:rPr>
                <w:rFonts w:hint="eastAsia" w:ascii="宋体" w:hAnsi="宋体"/>
              </w:rPr>
              <w:t>收复印件、核对原件</w:t>
            </w:r>
            <w:r>
              <w:rPr>
                <w:rFonts w:ascii="宋体" w:hAnsi="宋体"/>
              </w:rPr>
              <w:t xml:space="preserve">) </w:t>
            </w:r>
            <w:r>
              <w:rPr>
                <w:rFonts w:hint="eastAsia" w:ascii="宋体" w:hAnsi="宋体"/>
              </w:rPr>
              <w:t>（《建筑工程施工许可管理办法》第四条）；</w:t>
            </w:r>
            <w:r>
              <w:rPr>
                <w:rFonts w:ascii="宋体" w:hAnsi="宋体"/>
              </w:rPr>
              <w:t xml:space="preserve"> </w:t>
            </w:r>
          </w:p>
          <w:p>
            <w:pPr>
              <w:rPr>
                <w:rFonts w:ascii="宋体" w:hAnsi="宋体"/>
              </w:rPr>
            </w:pPr>
            <w:r>
              <w:rPr>
                <w:rFonts w:ascii="宋体" w:hAnsi="宋体"/>
              </w:rPr>
              <w:t>4</w:t>
            </w:r>
            <w:r>
              <w:rPr>
                <w:rFonts w:hint="eastAsia" w:ascii="宋体" w:hAnsi="宋体"/>
              </w:rPr>
              <w:t>、施工招标备案通知书（收原件）（《招标投标法》第四十七条、《建筑工程施工许可管理办法》第四条）；</w:t>
            </w:r>
            <w:r>
              <w:rPr>
                <w:rFonts w:ascii="宋体" w:hAnsi="宋体"/>
              </w:rPr>
              <w:t xml:space="preserve"> </w:t>
            </w:r>
          </w:p>
          <w:p>
            <w:pPr>
              <w:rPr>
                <w:rFonts w:ascii="宋体" w:hAnsi="宋体"/>
              </w:rPr>
            </w:pPr>
            <w:r>
              <w:rPr>
                <w:rFonts w:ascii="宋体" w:hAnsi="宋体"/>
              </w:rPr>
              <w:t>5</w:t>
            </w:r>
            <w:r>
              <w:rPr>
                <w:rFonts w:hint="eastAsia" w:ascii="宋体" w:hAnsi="宋体"/>
              </w:rPr>
              <w:t>、施工图设计文件审查合格书</w:t>
            </w:r>
            <w:r>
              <w:rPr>
                <w:rFonts w:ascii="宋体" w:hAnsi="宋体"/>
              </w:rPr>
              <w:t>(</w:t>
            </w:r>
            <w:r>
              <w:rPr>
                <w:rFonts w:hint="eastAsia" w:ascii="宋体" w:hAnsi="宋体"/>
              </w:rPr>
              <w:t>收复印件、核对原件</w:t>
            </w:r>
            <w:r>
              <w:rPr>
                <w:rFonts w:ascii="宋体" w:hAnsi="宋体"/>
              </w:rPr>
              <w:t xml:space="preserve">) </w:t>
            </w:r>
            <w:r>
              <w:rPr>
                <w:rFonts w:hint="eastAsia" w:ascii="宋体" w:hAnsi="宋体"/>
              </w:rPr>
              <w:t>（《建筑工程施工许可管理办法》第四条）；</w:t>
            </w:r>
          </w:p>
          <w:p>
            <w:pPr>
              <w:rPr>
                <w:rFonts w:ascii="宋体" w:hAnsi="宋体"/>
              </w:rPr>
            </w:pPr>
            <w:r>
              <w:rPr>
                <w:rFonts w:ascii="宋体" w:hAnsi="宋体"/>
              </w:rPr>
              <w:t>6</w:t>
            </w:r>
            <w:r>
              <w:rPr>
                <w:rFonts w:hint="eastAsia" w:ascii="宋体" w:hAnsi="宋体"/>
              </w:rPr>
              <w:t>、人防工程施工图设计文件审查批准书（易地建设项目，应提供市民防局对该项目人防易地建设核准意见）（收原件）（《人民防空工程建设管理规定》第五十三条）；</w:t>
            </w:r>
          </w:p>
          <w:p>
            <w:pPr>
              <w:rPr>
                <w:rFonts w:ascii="宋体" w:hAnsi="宋体"/>
              </w:rPr>
            </w:pPr>
            <w:r>
              <w:rPr>
                <w:rFonts w:ascii="宋体" w:hAnsi="宋体"/>
              </w:rPr>
              <w:t>7</w:t>
            </w:r>
            <w:r>
              <w:rPr>
                <w:rFonts w:hint="eastAsia" w:ascii="宋体" w:hAnsi="宋体"/>
              </w:rPr>
              <w:t>、建设工程消防设计审核意见书（国务院公安部门规定的大型的人员密集场所和其他特殊建设工程的才提供）（收原件）（《消防法》第十二条）；</w:t>
            </w:r>
          </w:p>
          <w:p>
            <w:pPr>
              <w:rPr>
                <w:rFonts w:ascii="宋体" w:hAnsi="宋体"/>
              </w:rPr>
            </w:pPr>
            <w:r>
              <w:rPr>
                <w:rFonts w:ascii="宋体" w:hAnsi="宋体"/>
              </w:rPr>
              <w:t>8</w:t>
            </w:r>
            <w:r>
              <w:rPr>
                <w:rFonts w:hint="eastAsia" w:ascii="宋体" w:hAnsi="宋体"/>
              </w:rPr>
              <w:t>、建设工程质量安全监督申报表（收原件）（《建筑工程施工许可管理办法》第四条）；</w:t>
            </w:r>
          </w:p>
          <w:p>
            <w:pPr>
              <w:rPr>
                <w:rFonts w:ascii="宋体" w:hAnsi="宋体"/>
              </w:rPr>
            </w:pPr>
            <w:r>
              <w:rPr>
                <w:rFonts w:ascii="宋体" w:hAnsi="宋体"/>
              </w:rPr>
              <w:t>9</w:t>
            </w:r>
            <w:r>
              <w:rPr>
                <w:rFonts w:hint="eastAsia" w:ascii="宋体" w:hAnsi="宋体"/>
              </w:rPr>
              <w:t>、进行监理招投标的提供：监理招标备案通知书（收原件）；直接委托监理的提供：监理合同（收原件），监理企业资质证书、总监理工程师注册执业证书（收复印件、核对原件）（《建筑工程施工许可管理办法》第四条）；</w:t>
            </w:r>
          </w:p>
          <w:p>
            <w:pPr>
              <w:rPr>
                <w:rFonts w:ascii="宋体" w:hAnsi="宋体"/>
              </w:rPr>
            </w:pPr>
            <w:r>
              <w:rPr>
                <w:rFonts w:ascii="宋体" w:hAnsi="宋体"/>
              </w:rPr>
              <w:t>10</w:t>
            </w:r>
            <w:r>
              <w:rPr>
                <w:rFonts w:hint="eastAsia" w:ascii="宋体" w:hAnsi="宋体"/>
              </w:rPr>
              <w:t>、人社部门出具的工伤保险缴费凭证（收复印件、核对原件）（《人力资源和社会保障部</w:t>
            </w:r>
            <w:r>
              <w:rPr>
                <w:rFonts w:ascii="宋体" w:hAnsi="宋体"/>
              </w:rPr>
              <w:t xml:space="preserve"> </w:t>
            </w:r>
            <w:r>
              <w:rPr>
                <w:rFonts w:hint="eastAsia" w:ascii="宋体" w:hAnsi="宋体"/>
              </w:rPr>
              <w:t>住房和城乡建设部</w:t>
            </w:r>
            <w:r>
              <w:rPr>
                <w:rFonts w:ascii="宋体" w:hAnsi="宋体"/>
              </w:rPr>
              <w:t xml:space="preserve"> </w:t>
            </w:r>
            <w:r>
              <w:rPr>
                <w:rFonts w:hint="eastAsia" w:ascii="宋体" w:hAnsi="宋体"/>
              </w:rPr>
              <w:t>安全监管总局</w:t>
            </w:r>
            <w:r>
              <w:rPr>
                <w:rFonts w:ascii="宋体" w:hAnsi="宋体"/>
              </w:rPr>
              <w:t xml:space="preserve"> </w:t>
            </w:r>
            <w:r>
              <w:rPr>
                <w:rFonts w:hint="eastAsia" w:ascii="宋体" w:hAnsi="宋体"/>
              </w:rPr>
              <w:t>全国总工会关于进一步做好建筑业工伤保险工作的意见》（人社部发</w:t>
            </w:r>
            <w:r>
              <w:rPr>
                <w:rFonts w:ascii="宋体" w:hAnsi="宋体"/>
              </w:rPr>
              <w:t>[2014]103</w:t>
            </w:r>
            <w:r>
              <w:rPr>
                <w:rFonts w:hint="eastAsia" w:ascii="宋体" w:hAnsi="宋体"/>
              </w:rPr>
              <w:t>号））；</w:t>
            </w:r>
          </w:p>
          <w:p>
            <w:pPr>
              <w:rPr>
                <w:rFonts w:ascii="宋体" w:hAnsi="宋体"/>
              </w:rPr>
            </w:pPr>
            <w:r>
              <w:rPr>
                <w:rFonts w:ascii="宋体" w:hAnsi="宋体"/>
              </w:rPr>
              <w:t>11</w:t>
            </w:r>
            <w:r>
              <w:rPr>
                <w:rFonts w:hint="eastAsia" w:ascii="宋体" w:hAnsi="宋体"/>
              </w:rPr>
              <w:t>、建设单位和施工单位农民工工资保证金缴存证明或银行保函（收原件）（《海南省农民工工资保证金制度实施办法》第八条）。</w:t>
            </w:r>
          </w:p>
          <w:p>
            <w:pPr>
              <w:rPr>
                <w:rFonts w:ascii="宋体" w:hAnsi="宋体"/>
              </w:rPr>
            </w:pPr>
            <w:r>
              <w:rPr>
                <w:rFonts w:hint="eastAsia" w:ascii="宋体" w:hAnsi="宋体"/>
              </w:rPr>
              <w:t>三、红线宽度</w:t>
            </w:r>
            <w:r>
              <w:rPr>
                <w:rFonts w:ascii="宋体" w:hAnsi="宋体"/>
              </w:rPr>
              <w:t>20</w:t>
            </w:r>
            <w:r>
              <w:rPr>
                <w:rFonts w:hint="eastAsia" w:ascii="宋体" w:hAnsi="宋体"/>
              </w:rPr>
              <w:t>米及以下的市政道路除外的市政工程施工许可（直接发包类）</w:t>
            </w:r>
          </w:p>
          <w:p>
            <w:pPr>
              <w:rPr>
                <w:rFonts w:ascii="宋体" w:hAnsi="宋体"/>
              </w:rPr>
            </w:pPr>
            <w:r>
              <w:rPr>
                <w:rFonts w:ascii="宋体" w:hAnsi="宋体"/>
              </w:rPr>
              <w:t>1</w:t>
            </w:r>
            <w:r>
              <w:rPr>
                <w:rFonts w:hint="eastAsia" w:ascii="宋体" w:hAnsi="宋体"/>
              </w:rPr>
              <w:t>、海口市建设工程施工许可申报审批服务表（市政公用工程类）（一份、收原件）（《海南省建筑工程施工许可管理实施细则》第十条）；</w:t>
            </w:r>
          </w:p>
          <w:p>
            <w:pPr>
              <w:rPr>
                <w:rFonts w:ascii="宋体" w:hAnsi="宋体"/>
              </w:rPr>
            </w:pPr>
            <w:r>
              <w:rPr>
                <w:rFonts w:ascii="宋体" w:hAnsi="宋体"/>
              </w:rPr>
              <w:t>2</w:t>
            </w:r>
            <w:r>
              <w:rPr>
                <w:rFonts w:hint="eastAsia" w:ascii="宋体" w:hAnsi="宋体"/>
              </w:rPr>
              <w:t>、建设工程规划许可证（收复印件、核对原件）（《建筑工程施工许可管理办法》第四条）；</w:t>
            </w:r>
          </w:p>
          <w:p>
            <w:pPr>
              <w:rPr>
                <w:rFonts w:ascii="宋体" w:hAnsi="宋体"/>
              </w:rPr>
            </w:pPr>
            <w:r>
              <w:rPr>
                <w:rFonts w:ascii="宋体" w:hAnsi="宋体"/>
              </w:rPr>
              <w:t>3</w:t>
            </w:r>
            <w:r>
              <w:rPr>
                <w:rFonts w:hint="eastAsia" w:ascii="宋体" w:hAnsi="宋体"/>
              </w:rPr>
              <w:t>、招标事项核准意见表（收复印件、核对原件）（《招标投标法》第九条、《企业投资项目核准和备案管理条例》）；</w:t>
            </w:r>
          </w:p>
          <w:p>
            <w:pPr>
              <w:rPr>
                <w:rFonts w:ascii="宋体" w:hAnsi="宋体"/>
              </w:rPr>
            </w:pPr>
            <w:r>
              <w:rPr>
                <w:rFonts w:ascii="宋体" w:hAnsi="宋体"/>
              </w:rPr>
              <w:t>4</w:t>
            </w:r>
            <w:r>
              <w:rPr>
                <w:rFonts w:hint="eastAsia" w:ascii="宋体" w:hAnsi="宋体"/>
              </w:rPr>
              <w:t>、概算批复及审核汇总表（收复印件、核对原件）（《工程建设项目施工招标投标办法》（国家发改委等</w:t>
            </w:r>
            <w:r>
              <w:rPr>
                <w:rFonts w:ascii="宋体" w:hAnsi="宋体"/>
              </w:rPr>
              <w:t>7</w:t>
            </w:r>
            <w:r>
              <w:rPr>
                <w:rFonts w:hint="eastAsia" w:ascii="宋体" w:hAnsi="宋体"/>
              </w:rPr>
              <w:t>部委第</w:t>
            </w:r>
            <w:r>
              <w:rPr>
                <w:rFonts w:ascii="宋体" w:hAnsi="宋体"/>
              </w:rPr>
              <w:t>30</w:t>
            </w:r>
            <w:r>
              <w:rPr>
                <w:rFonts w:hint="eastAsia" w:ascii="宋体" w:hAnsi="宋体"/>
              </w:rPr>
              <w:t>号令）第八条）；</w:t>
            </w:r>
          </w:p>
          <w:p>
            <w:pPr>
              <w:rPr>
                <w:rFonts w:ascii="宋体" w:hAnsi="宋体"/>
              </w:rPr>
            </w:pPr>
            <w:r>
              <w:rPr>
                <w:rFonts w:ascii="宋体" w:hAnsi="宋体"/>
              </w:rPr>
              <w:t>5</w:t>
            </w:r>
            <w:r>
              <w:rPr>
                <w:rFonts w:hint="eastAsia" w:ascii="宋体" w:hAnsi="宋体"/>
              </w:rPr>
              <w:t>、施工图设计文件审查合格书（收复印件、核对原件）（《建筑工程施工许可管理办法》第四条）；</w:t>
            </w:r>
          </w:p>
          <w:p>
            <w:pPr>
              <w:rPr>
                <w:rFonts w:ascii="宋体" w:hAnsi="宋体"/>
              </w:rPr>
            </w:pPr>
            <w:r>
              <w:rPr>
                <w:rFonts w:ascii="宋体" w:hAnsi="宋体"/>
              </w:rPr>
              <w:t>6</w:t>
            </w:r>
            <w:r>
              <w:rPr>
                <w:rFonts w:hint="eastAsia" w:ascii="宋体" w:hAnsi="宋体"/>
              </w:rPr>
              <w:t>、建设工程质量安全监督申报表（收原件）（《建筑工程施工许可管理办法》第四条）；</w:t>
            </w:r>
          </w:p>
          <w:p>
            <w:pPr>
              <w:rPr>
                <w:rFonts w:ascii="宋体" w:hAnsi="宋体"/>
              </w:rPr>
            </w:pPr>
            <w:r>
              <w:rPr>
                <w:rFonts w:ascii="宋体" w:hAnsi="宋体"/>
              </w:rPr>
              <w:t>7</w:t>
            </w:r>
            <w:r>
              <w:rPr>
                <w:rFonts w:hint="eastAsia" w:ascii="宋体" w:hAnsi="宋体"/>
              </w:rPr>
              <w:t>、施工合同（收原件），施工单位资质证书、安全生产许可证、项目经理建造师注册执业证（收复印件、核对原件）、项目负责人无担任其他在建工程的项目负责人承诺书（项目负责人签字，加盖单位公章，收原件）（《建筑工程施工许可管理办法》第四条）；</w:t>
            </w:r>
          </w:p>
          <w:p>
            <w:pPr>
              <w:rPr>
                <w:rFonts w:ascii="宋体" w:hAnsi="宋体"/>
              </w:rPr>
            </w:pPr>
            <w:r>
              <w:rPr>
                <w:rFonts w:ascii="宋体" w:hAnsi="宋体"/>
              </w:rPr>
              <w:t>8</w:t>
            </w:r>
            <w:r>
              <w:rPr>
                <w:rFonts w:hint="eastAsia" w:ascii="宋体" w:hAnsi="宋体"/>
              </w:rPr>
              <w:t>、依据施工图编制的工程预算书（收原件）（附编制工程造价公司的资质证、注册造价师证书，收复印件、核对原件）（《工程造价咨询企业管理办法》（建设部第</w:t>
            </w:r>
            <w:r>
              <w:rPr>
                <w:rFonts w:ascii="宋体" w:hAnsi="宋体"/>
              </w:rPr>
              <w:t>149</w:t>
            </w:r>
            <w:r>
              <w:rPr>
                <w:rFonts w:hint="eastAsia" w:ascii="宋体" w:hAnsi="宋体"/>
              </w:rPr>
              <w:t>号令）第二十二条）；</w:t>
            </w:r>
          </w:p>
          <w:p>
            <w:pPr>
              <w:rPr>
                <w:rFonts w:ascii="宋体" w:hAnsi="宋体"/>
              </w:rPr>
            </w:pPr>
            <w:r>
              <w:rPr>
                <w:rFonts w:ascii="宋体" w:hAnsi="宋体"/>
              </w:rPr>
              <w:t>9</w:t>
            </w:r>
            <w:r>
              <w:rPr>
                <w:rFonts w:hint="eastAsia" w:ascii="宋体" w:hAnsi="宋体"/>
              </w:rPr>
              <w:t>、监理合同（收原件），监理单位资质证书、总监理工程师注册执业证（收复印件、核对原件）（《建筑工程施工许可管理办法》第四条）；</w:t>
            </w:r>
          </w:p>
          <w:p>
            <w:pPr>
              <w:rPr>
                <w:rFonts w:ascii="宋体" w:hAnsi="宋体"/>
              </w:rPr>
            </w:pPr>
            <w:r>
              <w:rPr>
                <w:rFonts w:ascii="宋体" w:hAnsi="宋体"/>
              </w:rPr>
              <w:t>10</w:t>
            </w:r>
            <w:r>
              <w:rPr>
                <w:rFonts w:hint="eastAsia" w:ascii="宋体" w:hAnsi="宋体"/>
              </w:rPr>
              <w:t>、人社部门出具的工伤保险缴费凭证（收复印件、核对原件）（《人力资源和社会保障部</w:t>
            </w:r>
            <w:r>
              <w:rPr>
                <w:rFonts w:ascii="宋体" w:hAnsi="宋体"/>
              </w:rPr>
              <w:t xml:space="preserve"> </w:t>
            </w:r>
            <w:r>
              <w:rPr>
                <w:rFonts w:hint="eastAsia" w:ascii="宋体" w:hAnsi="宋体"/>
              </w:rPr>
              <w:t>住房和城乡建设部</w:t>
            </w:r>
            <w:r>
              <w:rPr>
                <w:rFonts w:ascii="宋体" w:hAnsi="宋体"/>
              </w:rPr>
              <w:t xml:space="preserve"> </w:t>
            </w:r>
            <w:r>
              <w:rPr>
                <w:rFonts w:hint="eastAsia" w:ascii="宋体" w:hAnsi="宋体"/>
              </w:rPr>
              <w:t>安全监管总局</w:t>
            </w:r>
            <w:r>
              <w:rPr>
                <w:rFonts w:ascii="宋体" w:hAnsi="宋体"/>
              </w:rPr>
              <w:t xml:space="preserve"> </w:t>
            </w:r>
            <w:r>
              <w:rPr>
                <w:rFonts w:hint="eastAsia" w:ascii="宋体" w:hAnsi="宋体"/>
              </w:rPr>
              <w:t>全国总工会关于进一步做好建筑业工伤保险工作的意见》（人社部发</w:t>
            </w:r>
            <w:r>
              <w:rPr>
                <w:rFonts w:ascii="宋体" w:hAnsi="宋体"/>
              </w:rPr>
              <w:t>[2014]103</w:t>
            </w:r>
            <w:r>
              <w:rPr>
                <w:rFonts w:hint="eastAsia" w:ascii="宋体" w:hAnsi="宋体"/>
              </w:rPr>
              <w:t>号））；</w:t>
            </w:r>
          </w:p>
          <w:p>
            <w:pPr>
              <w:rPr>
                <w:rFonts w:ascii="宋体" w:hAnsi="宋体"/>
              </w:rPr>
            </w:pPr>
            <w:r>
              <w:rPr>
                <w:rFonts w:ascii="宋体" w:hAnsi="宋体"/>
              </w:rPr>
              <w:t>11</w:t>
            </w:r>
            <w:r>
              <w:rPr>
                <w:rFonts w:hint="eastAsia" w:ascii="宋体" w:hAnsi="宋体"/>
              </w:rPr>
              <w:t>、建设单位和施工单位农民工工资保证金缴存证明或银行保函（收原件）（《海南省农民工工资保证金制度实施办法》第八条）；</w:t>
            </w:r>
          </w:p>
          <w:p>
            <w:pPr>
              <w:rPr>
                <w:rFonts w:ascii="宋体" w:hAnsi="宋体"/>
              </w:rPr>
            </w:pPr>
            <w:r>
              <w:rPr>
                <w:rFonts w:ascii="宋体" w:hAnsi="宋体"/>
              </w:rPr>
              <w:t>12</w:t>
            </w:r>
            <w:r>
              <w:rPr>
                <w:rFonts w:hint="eastAsia" w:ascii="宋体" w:hAnsi="宋体"/>
              </w:rPr>
              <w:t>、资金闭合文件（政府投资项目提供、收原件）、银行资信（企业投资项目提供、收原件）（《建筑工程施工许可管理办法》第四条）。</w:t>
            </w:r>
          </w:p>
          <w:p>
            <w:pPr>
              <w:rPr>
                <w:rFonts w:ascii="宋体" w:hAnsi="宋体"/>
              </w:rPr>
            </w:pPr>
            <w:r>
              <w:rPr>
                <w:rFonts w:hint="eastAsia" w:ascii="宋体" w:hAnsi="宋体"/>
              </w:rPr>
              <w:t>四、红线宽度</w:t>
            </w:r>
            <w:r>
              <w:rPr>
                <w:rFonts w:ascii="宋体" w:hAnsi="宋体"/>
              </w:rPr>
              <w:t>20</w:t>
            </w:r>
            <w:r>
              <w:rPr>
                <w:rFonts w:hint="eastAsia" w:ascii="宋体" w:hAnsi="宋体"/>
              </w:rPr>
              <w:t>米及以下的市政道路除外的市政工程施工许可（招标类）</w:t>
            </w:r>
          </w:p>
          <w:p>
            <w:pPr>
              <w:rPr>
                <w:rFonts w:ascii="宋体" w:hAnsi="宋体"/>
              </w:rPr>
            </w:pPr>
            <w:r>
              <w:rPr>
                <w:rFonts w:ascii="宋体" w:hAnsi="宋体"/>
              </w:rPr>
              <w:t>1</w:t>
            </w:r>
            <w:r>
              <w:rPr>
                <w:rFonts w:hint="eastAsia" w:ascii="宋体" w:hAnsi="宋体"/>
              </w:rPr>
              <w:t>、海口市建设工程施工许可申报审批服务表（市政公用工程类）（一份、收原件）（《海南省建筑工程施工许可管理实施细则》第十条）；</w:t>
            </w:r>
          </w:p>
          <w:p>
            <w:pPr>
              <w:rPr>
                <w:rFonts w:ascii="宋体" w:hAnsi="宋体"/>
              </w:rPr>
            </w:pPr>
            <w:r>
              <w:rPr>
                <w:rFonts w:ascii="宋体" w:hAnsi="宋体"/>
              </w:rPr>
              <w:t>2</w:t>
            </w:r>
            <w:r>
              <w:rPr>
                <w:rFonts w:hint="eastAsia" w:ascii="宋体" w:hAnsi="宋体"/>
              </w:rPr>
              <w:t>、施工招标备案书（收原件）（《招标投标法》第四十七条、《建筑工程施工许可管理办法》第四条）；</w:t>
            </w:r>
          </w:p>
          <w:p>
            <w:pPr>
              <w:rPr>
                <w:rFonts w:ascii="宋体" w:hAnsi="宋体"/>
              </w:rPr>
            </w:pPr>
            <w:r>
              <w:rPr>
                <w:rFonts w:ascii="宋体" w:hAnsi="宋体"/>
              </w:rPr>
              <w:t>3</w:t>
            </w:r>
            <w:r>
              <w:rPr>
                <w:rFonts w:hint="eastAsia" w:ascii="宋体" w:hAnsi="宋体"/>
              </w:rPr>
              <w:t>、监理招标备案书（收原件）（《招标投标法》第四十七条、《建筑工程施工许可管理办法》第四条）；</w:t>
            </w:r>
          </w:p>
          <w:p>
            <w:pPr>
              <w:rPr>
                <w:rFonts w:ascii="宋体" w:hAnsi="宋体"/>
              </w:rPr>
            </w:pPr>
            <w:r>
              <w:rPr>
                <w:rFonts w:ascii="宋体" w:hAnsi="宋体"/>
              </w:rPr>
              <w:t>4</w:t>
            </w:r>
            <w:r>
              <w:rPr>
                <w:rFonts w:hint="eastAsia" w:ascii="宋体" w:hAnsi="宋体"/>
              </w:rPr>
              <w:t>、施工图设计文件审查合格书（收复印件、核对原件）（《建筑工程施工许可管理办法》第四条）；</w:t>
            </w:r>
          </w:p>
          <w:p>
            <w:pPr>
              <w:rPr>
                <w:rFonts w:ascii="宋体" w:hAnsi="宋体"/>
              </w:rPr>
            </w:pPr>
            <w:r>
              <w:rPr>
                <w:rFonts w:ascii="宋体" w:hAnsi="宋体"/>
              </w:rPr>
              <w:t>5</w:t>
            </w:r>
            <w:r>
              <w:rPr>
                <w:rFonts w:hint="eastAsia" w:ascii="宋体" w:hAnsi="宋体"/>
              </w:rPr>
              <w:t>、建设工程质量安全监督申报表（收原件）（《建筑工程施工许可管理办法》第四条）；</w:t>
            </w:r>
          </w:p>
          <w:p>
            <w:pPr>
              <w:rPr>
                <w:rFonts w:ascii="宋体" w:hAnsi="宋体"/>
              </w:rPr>
            </w:pPr>
            <w:r>
              <w:rPr>
                <w:rFonts w:ascii="宋体" w:hAnsi="宋体"/>
              </w:rPr>
              <w:t>6</w:t>
            </w:r>
            <w:r>
              <w:rPr>
                <w:rFonts w:hint="eastAsia" w:ascii="宋体" w:hAnsi="宋体"/>
              </w:rPr>
              <w:t>、人社部门出具的工伤保险缴费凭证（收复印件、核对原件）（《人力资源和社会保障部</w:t>
            </w:r>
            <w:r>
              <w:rPr>
                <w:rFonts w:ascii="宋体" w:hAnsi="宋体"/>
              </w:rPr>
              <w:t xml:space="preserve"> </w:t>
            </w:r>
            <w:r>
              <w:rPr>
                <w:rFonts w:hint="eastAsia" w:ascii="宋体" w:hAnsi="宋体"/>
              </w:rPr>
              <w:t>住房和城乡建设部</w:t>
            </w:r>
            <w:r>
              <w:rPr>
                <w:rFonts w:ascii="宋体" w:hAnsi="宋体"/>
              </w:rPr>
              <w:t xml:space="preserve"> </w:t>
            </w:r>
            <w:r>
              <w:rPr>
                <w:rFonts w:hint="eastAsia" w:ascii="宋体" w:hAnsi="宋体"/>
              </w:rPr>
              <w:t>安全监管总局</w:t>
            </w:r>
            <w:r>
              <w:rPr>
                <w:rFonts w:ascii="宋体" w:hAnsi="宋体"/>
              </w:rPr>
              <w:t xml:space="preserve"> </w:t>
            </w:r>
            <w:r>
              <w:rPr>
                <w:rFonts w:hint="eastAsia" w:ascii="宋体" w:hAnsi="宋体"/>
              </w:rPr>
              <w:t>全国总工会关于进一步做好建筑业工伤保险工作的意见》（人社部发</w:t>
            </w:r>
            <w:r>
              <w:rPr>
                <w:rFonts w:ascii="宋体" w:hAnsi="宋体"/>
              </w:rPr>
              <w:t>[2014]103</w:t>
            </w:r>
            <w:r>
              <w:rPr>
                <w:rFonts w:hint="eastAsia" w:ascii="宋体" w:hAnsi="宋体"/>
              </w:rPr>
              <w:t>号））；</w:t>
            </w:r>
          </w:p>
          <w:p>
            <w:pPr>
              <w:rPr>
                <w:rFonts w:hint="eastAsia" w:ascii="宋体" w:hAnsi="宋体"/>
              </w:rPr>
            </w:pPr>
            <w:r>
              <w:rPr>
                <w:rFonts w:ascii="宋体" w:hAnsi="宋体"/>
              </w:rPr>
              <w:t>7</w:t>
            </w:r>
            <w:r>
              <w:rPr>
                <w:rFonts w:hint="eastAsia" w:ascii="宋体" w:hAnsi="宋体"/>
              </w:rPr>
              <w:t>、建设单位和施工单位农民工工资保证金缴存证明或银行保函（收原件）（《海南省农民工工资保证金制度实施办法》第八条）。</w:t>
            </w:r>
          </w:p>
          <w:p>
            <w:pPr>
              <w:rPr>
                <w:rFonts w:hint="eastAsia" w:ascii="宋体" w:hAnsi="宋体"/>
                <w:color w:val="000000" w:themeColor="text1"/>
                <w:lang w:eastAsia="zh-CN"/>
              </w:rPr>
            </w:pPr>
            <w:r>
              <w:rPr>
                <w:rFonts w:hint="eastAsia" w:ascii="宋体" w:hAnsi="宋体"/>
                <w:lang w:eastAsia="zh-CN"/>
              </w:rPr>
              <w:t>五、</w:t>
            </w:r>
            <w:r>
              <w:rPr>
                <w:rFonts w:hint="eastAsia" w:ascii="宋体" w:hAnsi="宋体"/>
                <w:color w:val="000000" w:themeColor="text1"/>
                <w:lang w:eastAsia="zh-CN"/>
              </w:rPr>
              <w:t>私宅建筑工程类：</w:t>
            </w:r>
          </w:p>
          <w:p>
            <w:pPr>
              <w:rPr>
                <w:rFonts w:hint="eastAsia" w:ascii="宋体" w:hAnsi="宋体"/>
                <w:color w:val="000000" w:themeColor="text1"/>
                <w:lang w:eastAsia="zh-CN"/>
              </w:rPr>
            </w:pPr>
            <w:r>
              <w:rPr>
                <w:rFonts w:ascii="宋体" w:hAnsi="宋体"/>
              </w:rPr>
              <w:t>1</w:t>
            </w:r>
            <w:r>
              <w:rPr>
                <w:rFonts w:hint="eastAsia" w:ascii="宋体" w:hAnsi="宋体"/>
              </w:rPr>
              <w:t>、海口市建设工程施工许可申报审批服务表（房屋建筑工程类）（一份、收原件）（《海南省建筑工程施工许可管理实施细则》第十条）；</w:t>
            </w:r>
          </w:p>
          <w:p>
            <w:pPr>
              <w:rPr>
                <w:rFonts w:ascii="宋体" w:hAnsi="宋体"/>
              </w:rPr>
            </w:pPr>
            <w:r>
              <w:rPr>
                <w:rFonts w:ascii="宋体" w:hAnsi="宋体"/>
              </w:rPr>
              <w:t>2</w:t>
            </w:r>
            <w:r>
              <w:rPr>
                <w:rFonts w:hint="eastAsia" w:ascii="宋体" w:hAnsi="宋体"/>
              </w:rPr>
              <w:t>、国有土地使用证</w:t>
            </w:r>
            <w:r>
              <w:rPr>
                <w:rFonts w:ascii="宋体" w:hAnsi="宋体"/>
              </w:rPr>
              <w:t>(</w:t>
            </w:r>
            <w:r>
              <w:rPr>
                <w:rFonts w:hint="eastAsia" w:ascii="宋体" w:hAnsi="宋体"/>
              </w:rPr>
              <w:t>收复印件、核对原件</w:t>
            </w:r>
            <w:r>
              <w:rPr>
                <w:rFonts w:ascii="宋体" w:hAnsi="宋体"/>
              </w:rPr>
              <w:t xml:space="preserve">) </w:t>
            </w:r>
            <w:r>
              <w:rPr>
                <w:rFonts w:hint="eastAsia" w:ascii="宋体" w:hAnsi="宋体"/>
              </w:rPr>
              <w:t>（《建筑工程施工许可管理办法》第四条）；</w:t>
            </w:r>
          </w:p>
          <w:p>
            <w:pPr>
              <w:rPr>
                <w:rFonts w:ascii="宋体" w:hAnsi="宋体"/>
              </w:rPr>
            </w:pPr>
            <w:r>
              <w:rPr>
                <w:rFonts w:ascii="宋体" w:hAnsi="宋体"/>
              </w:rPr>
              <w:t>3</w:t>
            </w:r>
            <w:r>
              <w:rPr>
                <w:rFonts w:hint="eastAsia" w:ascii="宋体" w:hAnsi="宋体"/>
              </w:rPr>
              <w:t>、建设工程规划许可证</w:t>
            </w:r>
            <w:r>
              <w:rPr>
                <w:rFonts w:ascii="宋体" w:hAnsi="宋体"/>
              </w:rPr>
              <w:t>(</w:t>
            </w:r>
            <w:r>
              <w:rPr>
                <w:rFonts w:hint="eastAsia" w:ascii="宋体" w:hAnsi="宋体"/>
              </w:rPr>
              <w:t>收复印件、核对原件</w:t>
            </w:r>
            <w:r>
              <w:rPr>
                <w:rFonts w:ascii="宋体" w:hAnsi="宋体"/>
              </w:rPr>
              <w:t xml:space="preserve">) </w:t>
            </w:r>
            <w:r>
              <w:rPr>
                <w:rFonts w:hint="eastAsia" w:ascii="宋体" w:hAnsi="宋体"/>
              </w:rPr>
              <w:t>（《建筑工程施工许可管理办法》第四条）；</w:t>
            </w:r>
            <w:r>
              <w:rPr>
                <w:rFonts w:ascii="宋体" w:hAnsi="宋体"/>
              </w:rPr>
              <w:t xml:space="preserve"> </w:t>
            </w:r>
          </w:p>
          <w:p>
            <w:pPr>
              <w:rPr>
                <w:rFonts w:ascii="宋体" w:hAnsi="宋体"/>
              </w:rPr>
            </w:pPr>
            <w:r>
              <w:rPr>
                <w:rFonts w:hint="eastAsia" w:ascii="宋体" w:hAnsi="宋体"/>
                <w:lang w:val="en-US" w:eastAsia="zh-CN"/>
              </w:rPr>
              <w:t>4</w:t>
            </w:r>
            <w:r>
              <w:rPr>
                <w:rFonts w:hint="eastAsia" w:ascii="宋体" w:hAnsi="宋体"/>
              </w:rPr>
              <w:t>、施工图设计文件审查合格书（收复印件、核对原件）（《建筑工程施工许可管理办法》第四条）；</w:t>
            </w:r>
          </w:p>
          <w:p>
            <w:pPr>
              <w:rPr>
                <w:rFonts w:ascii="宋体" w:hAnsi="宋体"/>
              </w:rPr>
            </w:pPr>
            <w:r>
              <w:rPr>
                <w:rFonts w:hint="eastAsia" w:ascii="宋体" w:hAnsi="宋体"/>
                <w:lang w:val="en-US" w:eastAsia="zh-CN"/>
              </w:rPr>
              <w:t>5、</w:t>
            </w:r>
            <w:r>
              <w:rPr>
                <w:rFonts w:hint="eastAsia" w:ascii="宋体" w:hAnsi="宋体"/>
              </w:rPr>
              <w:t>人防工程施工图设计文件审查批准书（易地建设项目，应提供市民防局对该项目人防易地建设核准意见）（收原件）（《人民防空工程建设管理规定》第五十三条）；</w:t>
            </w:r>
          </w:p>
          <w:p>
            <w:pPr>
              <w:rPr>
                <w:rFonts w:ascii="宋体" w:hAnsi="宋体"/>
              </w:rPr>
            </w:pPr>
            <w:r>
              <w:rPr>
                <w:rFonts w:hint="eastAsia" w:ascii="宋体" w:hAnsi="宋体"/>
                <w:color w:val="000000" w:themeColor="text1"/>
                <w:lang w:val="en-US" w:eastAsia="zh-CN"/>
              </w:rPr>
              <w:t>6、</w:t>
            </w:r>
            <w:r>
              <w:rPr>
                <w:rFonts w:hint="eastAsia" w:ascii="宋体" w:hAnsi="宋体"/>
              </w:rPr>
              <w:t>人社部门出具的工伤保险缴费凭证（收复印件、核对原件）（《人力资源和社会保障部</w:t>
            </w:r>
            <w:r>
              <w:rPr>
                <w:rFonts w:ascii="宋体" w:hAnsi="宋体"/>
              </w:rPr>
              <w:t xml:space="preserve"> </w:t>
            </w:r>
            <w:r>
              <w:rPr>
                <w:rFonts w:hint="eastAsia" w:ascii="宋体" w:hAnsi="宋体"/>
              </w:rPr>
              <w:t>住房和城乡建设部</w:t>
            </w:r>
            <w:r>
              <w:rPr>
                <w:rFonts w:ascii="宋体" w:hAnsi="宋体"/>
              </w:rPr>
              <w:t xml:space="preserve"> </w:t>
            </w:r>
            <w:r>
              <w:rPr>
                <w:rFonts w:hint="eastAsia" w:ascii="宋体" w:hAnsi="宋体"/>
              </w:rPr>
              <w:t>安全监管总局</w:t>
            </w:r>
            <w:r>
              <w:rPr>
                <w:rFonts w:ascii="宋体" w:hAnsi="宋体"/>
              </w:rPr>
              <w:t xml:space="preserve"> </w:t>
            </w:r>
            <w:r>
              <w:rPr>
                <w:rFonts w:hint="eastAsia" w:ascii="宋体" w:hAnsi="宋体"/>
              </w:rPr>
              <w:t>全国总工会关于进一步做好建筑业工伤保险工作的意见》（人社部发</w:t>
            </w:r>
            <w:r>
              <w:rPr>
                <w:rFonts w:ascii="宋体" w:hAnsi="宋体"/>
              </w:rPr>
              <w:t>[2014]103</w:t>
            </w:r>
            <w:r>
              <w:rPr>
                <w:rFonts w:hint="eastAsia" w:ascii="宋体" w:hAnsi="宋体"/>
              </w:rPr>
              <w:t>号））；</w:t>
            </w:r>
          </w:p>
          <w:p>
            <w:pPr>
              <w:rPr>
                <w:rFonts w:hint="eastAsia" w:ascii="宋体" w:hAnsi="宋体"/>
                <w:color w:val="000000" w:themeColor="text1"/>
                <w:lang w:val="en-US" w:eastAsia="zh-CN"/>
              </w:rPr>
            </w:pPr>
            <w:r>
              <w:rPr>
                <w:rFonts w:hint="eastAsia" w:ascii="宋体" w:hAnsi="宋体"/>
                <w:color w:val="000000" w:themeColor="text1"/>
                <w:lang w:val="en-US" w:eastAsia="zh-CN"/>
              </w:rPr>
              <w:t>7、施工合同（收原件），施工单位资质证书、安全生产许可证、项目经理建造师注册执业证（收复印件、核对原件）、无担任其他在建工程项目负责人承诺书（项目负责人签字，加盖单位公章，收原件）；</w:t>
            </w:r>
          </w:p>
          <w:p>
            <w:pPr>
              <w:rPr>
                <w:rFonts w:hint="eastAsia" w:ascii="宋体" w:hAnsi="宋体"/>
                <w:color w:val="000000" w:themeColor="text1"/>
                <w:lang w:eastAsia="zh-CN"/>
              </w:rPr>
            </w:pPr>
            <w:r>
              <w:rPr>
                <w:rFonts w:hint="eastAsia" w:ascii="宋体" w:hAnsi="宋体"/>
                <w:color w:val="000000" w:themeColor="text1"/>
                <w:lang w:val="en-US" w:eastAsia="zh-CN"/>
              </w:rPr>
              <w:t>8</w:t>
            </w:r>
            <w:r>
              <w:rPr>
                <w:rFonts w:hint="eastAsia" w:ascii="宋体" w:hAnsi="宋体"/>
                <w:lang w:val="en-US" w:eastAsia="zh-CN"/>
              </w:rPr>
              <w:t>、</w:t>
            </w:r>
            <w:r>
              <w:rPr>
                <w:rFonts w:hint="eastAsia" w:ascii="宋体" w:hAnsi="宋体"/>
              </w:rPr>
              <w:t>监理合同（收原件），监理企业资质证书、总监理工程师注册执业证书（收复印件、核对原件）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 w:hRule="atLeast"/>
          <w:jc w:val="center"/>
        </w:trPr>
        <w:tc>
          <w:tcPr>
            <w:tcW w:w="1578" w:type="dxa"/>
          </w:tcPr>
          <w:p>
            <w:pPr>
              <w:jc w:val="center"/>
              <w:rPr>
                <w:rFonts w:ascii="宋体"/>
                <w:bCs/>
                <w:color w:val="000000"/>
              </w:rPr>
            </w:pPr>
            <w:r>
              <w:rPr>
                <w:rFonts w:hint="eastAsia" w:ascii="宋体" w:hAnsi="宋体" w:cs="宋体"/>
                <w:bCs/>
                <w:color w:val="000000"/>
              </w:rPr>
              <w:t>法定期限</w:t>
            </w:r>
            <w:r>
              <w:rPr>
                <w:rFonts w:ascii="宋体" w:hAnsi="宋体" w:cs="宋体"/>
                <w:bCs/>
                <w:color w:val="000000"/>
              </w:rPr>
              <w:t>*</w:t>
            </w:r>
          </w:p>
        </w:tc>
        <w:tc>
          <w:tcPr>
            <w:tcW w:w="7233" w:type="dxa"/>
            <w:gridSpan w:val="4"/>
            <w:vAlign w:val="center"/>
          </w:tcPr>
          <w:p>
            <w:pPr>
              <w:spacing w:line="200" w:lineRule="exact"/>
              <w:rPr>
                <w:rFonts w:ascii="宋体" w:hAnsi="宋体"/>
                <w:color w:val="000000"/>
              </w:rPr>
            </w:pPr>
            <w:r>
              <w:rPr>
                <w:rFonts w:ascii="宋体" w:hAnsi="宋体"/>
                <w:color w:val="00000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1578" w:type="dxa"/>
          </w:tcPr>
          <w:p>
            <w:pPr>
              <w:jc w:val="center"/>
              <w:rPr>
                <w:rFonts w:ascii="宋体"/>
                <w:bCs/>
                <w:color w:val="000000"/>
              </w:rPr>
            </w:pPr>
            <w:r>
              <w:rPr>
                <w:rFonts w:hint="eastAsia" w:ascii="宋体" w:hAnsi="宋体" w:cs="宋体"/>
                <w:bCs/>
                <w:color w:val="000000"/>
              </w:rPr>
              <w:t>提交表格</w:t>
            </w:r>
            <w:r>
              <w:rPr>
                <w:rFonts w:ascii="宋体" w:hAnsi="宋体" w:cs="宋体"/>
                <w:bCs/>
                <w:color w:val="000000"/>
              </w:rPr>
              <w:t>*</w:t>
            </w:r>
          </w:p>
        </w:tc>
        <w:tc>
          <w:tcPr>
            <w:tcW w:w="7233" w:type="dxa"/>
            <w:gridSpan w:val="4"/>
            <w:vAlign w:val="center"/>
          </w:tcPr>
          <w:p>
            <w:r>
              <w:rPr>
                <w:rFonts w:hint="eastAsia"/>
              </w:rPr>
              <w:t>海口市建筑工程施工许可申报审批服务表（窗口或海口市门户官网下载）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1578" w:type="dxa"/>
            <w:vMerge w:val="restart"/>
            <w:vAlign w:val="center"/>
          </w:tcPr>
          <w:p>
            <w:pPr>
              <w:jc w:val="center"/>
              <w:rPr>
                <w:rFonts w:ascii="宋体"/>
                <w:bCs/>
                <w:color w:val="000000"/>
              </w:rPr>
            </w:pPr>
            <w:r>
              <w:rPr>
                <w:rFonts w:hint="eastAsia" w:ascii="宋体" w:hAnsi="宋体" w:cs="宋体"/>
                <w:bCs/>
                <w:color w:val="000000"/>
              </w:rPr>
              <w:t>承诺期限</w:t>
            </w:r>
            <w:r>
              <w:rPr>
                <w:rFonts w:ascii="宋体" w:hAnsi="宋体" w:cs="宋体"/>
                <w:bCs/>
                <w:color w:val="000000"/>
              </w:rPr>
              <w:t>*</w:t>
            </w:r>
          </w:p>
        </w:tc>
        <w:tc>
          <w:tcPr>
            <w:tcW w:w="2190" w:type="dxa"/>
            <w:gridSpan w:val="2"/>
            <w:vMerge w:val="restart"/>
            <w:vAlign w:val="center"/>
          </w:tcPr>
          <w:p>
            <w:pPr>
              <w:rPr>
                <w:rFonts w:ascii="宋体" w:hAnsi="宋体"/>
                <w:color w:val="000000"/>
              </w:rPr>
            </w:pPr>
            <w:r>
              <w:rPr>
                <w:rFonts w:ascii="宋体" w:hAnsi="宋体"/>
                <w:color w:val="000000"/>
              </w:rPr>
              <w:t>5</w:t>
            </w:r>
          </w:p>
        </w:tc>
        <w:tc>
          <w:tcPr>
            <w:tcW w:w="2010" w:type="dxa"/>
            <w:vAlign w:val="center"/>
          </w:tcPr>
          <w:p>
            <w:pPr>
              <w:spacing w:line="300" w:lineRule="exact"/>
              <w:jc w:val="center"/>
              <w:rPr>
                <w:rFonts w:ascii="宋体" w:hAnsi="宋体" w:cs="宋体"/>
                <w:bCs/>
                <w:color w:val="000000"/>
              </w:rPr>
            </w:pPr>
            <w:r>
              <w:rPr>
                <w:rFonts w:hint="eastAsia" w:ascii="宋体" w:hAnsi="宋体" w:cs="宋体"/>
                <w:bCs/>
                <w:color w:val="000000"/>
              </w:rPr>
              <w:t>是否需要现场勘验</w:t>
            </w:r>
            <w:r>
              <w:rPr>
                <w:rFonts w:ascii="宋体" w:hAnsi="宋体" w:cs="宋体"/>
                <w:bCs/>
                <w:color w:val="000000"/>
              </w:rPr>
              <w:t>*</w:t>
            </w:r>
          </w:p>
        </w:tc>
        <w:tc>
          <w:tcPr>
            <w:tcW w:w="3033" w:type="dxa"/>
            <w:vAlign w:val="center"/>
          </w:tcPr>
          <w:p>
            <w:pPr>
              <w:rPr>
                <w:rFonts w:ascii="宋体"/>
                <w:color w:val="000000"/>
              </w:rPr>
            </w:pPr>
            <w:r>
              <w:rPr>
                <w:rFonts w:hint="eastAsia" w:ascii="宋体" w:hAnsi="宋体"/>
                <w:color w:val="000000"/>
              </w:rPr>
              <w:t>有时需要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578" w:type="dxa"/>
            <w:vMerge w:val="continue"/>
            <w:vAlign w:val="center"/>
          </w:tcPr>
          <w:p>
            <w:pPr>
              <w:rPr>
                <w:rFonts w:ascii="宋体"/>
                <w:color w:val="000000"/>
              </w:rPr>
            </w:pPr>
          </w:p>
        </w:tc>
        <w:tc>
          <w:tcPr>
            <w:tcW w:w="2190" w:type="dxa"/>
            <w:gridSpan w:val="2"/>
            <w:vMerge w:val="continue"/>
            <w:vAlign w:val="center"/>
          </w:tcPr>
          <w:p>
            <w:pPr>
              <w:rPr>
                <w:rFonts w:ascii="宋体"/>
                <w:color w:val="000000"/>
              </w:rPr>
            </w:pPr>
          </w:p>
        </w:tc>
        <w:tc>
          <w:tcPr>
            <w:tcW w:w="2010" w:type="dxa"/>
            <w:vAlign w:val="center"/>
          </w:tcPr>
          <w:p>
            <w:pPr>
              <w:spacing w:line="300" w:lineRule="exact"/>
              <w:jc w:val="center"/>
              <w:rPr>
                <w:rFonts w:ascii="宋体"/>
                <w:bCs/>
                <w:color w:val="000000"/>
              </w:rPr>
            </w:pPr>
            <w:r>
              <w:rPr>
                <w:rFonts w:hint="eastAsia" w:ascii="宋体" w:hAnsi="宋体" w:cs="宋体"/>
                <w:bCs/>
                <w:color w:val="000000"/>
              </w:rPr>
              <w:t>是否需要专家</w:t>
            </w:r>
          </w:p>
          <w:p>
            <w:pPr>
              <w:spacing w:line="300" w:lineRule="exact"/>
              <w:jc w:val="center"/>
              <w:rPr>
                <w:rFonts w:ascii="宋体"/>
                <w:color w:val="000000"/>
              </w:rPr>
            </w:pPr>
            <w:r>
              <w:rPr>
                <w:rFonts w:hint="eastAsia" w:ascii="宋体" w:hAnsi="宋体" w:cs="宋体"/>
                <w:bCs/>
                <w:color w:val="000000"/>
              </w:rPr>
              <w:t>参与现场勘验</w:t>
            </w:r>
            <w:r>
              <w:rPr>
                <w:rFonts w:ascii="宋体" w:hAnsi="宋体" w:cs="宋体"/>
                <w:bCs/>
                <w:color w:val="000000"/>
              </w:rPr>
              <w:t>*</w:t>
            </w:r>
          </w:p>
        </w:tc>
        <w:tc>
          <w:tcPr>
            <w:tcW w:w="3033" w:type="dxa"/>
            <w:vAlign w:val="center"/>
          </w:tcPr>
          <w:p>
            <w:pPr>
              <w:spacing w:line="240" w:lineRule="exact"/>
              <w:rPr>
                <w:rFonts w:ascii="宋体"/>
                <w:color w:val="000000"/>
              </w:rPr>
            </w:pPr>
            <w:r>
              <w:rPr>
                <w:rFonts w:hint="eastAsia" w:ascii="宋体" w:hAnsi="宋体"/>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1578" w:type="dxa"/>
            <w:vMerge w:val="continue"/>
            <w:vAlign w:val="center"/>
          </w:tcPr>
          <w:p>
            <w:pPr>
              <w:rPr>
                <w:rFonts w:ascii="宋体"/>
                <w:color w:val="000000"/>
              </w:rPr>
            </w:pPr>
          </w:p>
        </w:tc>
        <w:tc>
          <w:tcPr>
            <w:tcW w:w="2190" w:type="dxa"/>
            <w:gridSpan w:val="2"/>
            <w:vMerge w:val="continue"/>
          </w:tcPr>
          <w:p>
            <w:pPr>
              <w:rPr>
                <w:rFonts w:ascii="宋体"/>
                <w:color w:val="000000"/>
              </w:rPr>
            </w:pPr>
          </w:p>
        </w:tc>
        <w:tc>
          <w:tcPr>
            <w:tcW w:w="2010" w:type="dxa"/>
            <w:vAlign w:val="center"/>
          </w:tcPr>
          <w:p>
            <w:pPr>
              <w:spacing w:line="300" w:lineRule="exact"/>
              <w:jc w:val="center"/>
              <w:rPr>
                <w:rFonts w:ascii="宋体"/>
                <w:bCs/>
                <w:color w:val="000000"/>
              </w:rPr>
            </w:pPr>
            <w:r>
              <w:rPr>
                <w:rFonts w:hint="eastAsia" w:ascii="宋体" w:hAnsi="宋体" w:cs="宋体"/>
                <w:bCs/>
                <w:color w:val="000000"/>
              </w:rPr>
              <w:t>是否需要</w:t>
            </w:r>
          </w:p>
          <w:p>
            <w:pPr>
              <w:spacing w:line="300" w:lineRule="exact"/>
              <w:jc w:val="center"/>
              <w:rPr>
                <w:rFonts w:ascii="宋体"/>
                <w:color w:val="000000"/>
              </w:rPr>
            </w:pPr>
            <w:r>
              <w:rPr>
                <w:rFonts w:hint="eastAsia" w:ascii="宋体" w:hAnsi="宋体" w:cs="宋体"/>
                <w:bCs/>
                <w:color w:val="000000"/>
              </w:rPr>
              <w:t>其他部门配合</w:t>
            </w:r>
            <w:r>
              <w:rPr>
                <w:rFonts w:ascii="宋体" w:hAnsi="宋体" w:cs="宋体"/>
                <w:bCs/>
                <w:color w:val="000000"/>
              </w:rPr>
              <w:t>*</w:t>
            </w:r>
          </w:p>
        </w:tc>
        <w:tc>
          <w:tcPr>
            <w:tcW w:w="3033" w:type="dxa"/>
            <w:vAlign w:val="center"/>
          </w:tcPr>
          <w:p>
            <w:pPr>
              <w:spacing w:line="240" w:lineRule="exact"/>
              <w:rPr>
                <w:rFonts w:ascii="宋体"/>
                <w:color w:val="000000"/>
              </w:rPr>
            </w:pPr>
            <w:r>
              <w:rPr>
                <w:rFonts w:hint="eastAsia" w:ascii="宋体" w:hAnsi="宋体"/>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1578" w:type="dxa"/>
            <w:vMerge w:val="restart"/>
            <w:vAlign w:val="center"/>
          </w:tcPr>
          <w:p>
            <w:pPr>
              <w:jc w:val="center"/>
              <w:rPr>
                <w:rFonts w:ascii="宋体"/>
                <w:bCs/>
                <w:color w:val="000000"/>
              </w:rPr>
            </w:pPr>
            <w:r>
              <w:rPr>
                <w:rFonts w:hint="eastAsia" w:ascii="宋体" w:hAnsi="宋体" w:cs="宋体"/>
                <w:bCs/>
                <w:color w:val="000000"/>
              </w:rPr>
              <w:t>收费依据和标准</w:t>
            </w:r>
            <w:r>
              <w:rPr>
                <w:rFonts w:ascii="宋体" w:hAnsi="宋体" w:cs="宋体"/>
                <w:bCs/>
                <w:color w:val="000000"/>
              </w:rPr>
              <w:t>*</w:t>
            </w:r>
          </w:p>
        </w:tc>
        <w:tc>
          <w:tcPr>
            <w:tcW w:w="1774" w:type="dxa"/>
          </w:tcPr>
          <w:p>
            <w:pPr>
              <w:jc w:val="center"/>
              <w:rPr>
                <w:rFonts w:ascii="宋体"/>
                <w:color w:val="000000"/>
              </w:rPr>
            </w:pPr>
            <w:r>
              <w:rPr>
                <w:rFonts w:hint="eastAsia" w:ascii="宋体" w:hAnsi="宋体" w:cs="宋体"/>
                <w:color w:val="000000"/>
              </w:rPr>
              <w:t>依据</w:t>
            </w:r>
          </w:p>
        </w:tc>
        <w:tc>
          <w:tcPr>
            <w:tcW w:w="5459" w:type="dxa"/>
            <w:gridSpan w:val="3"/>
            <w:vAlign w:val="center"/>
          </w:tcPr>
          <w:p>
            <w:pPr>
              <w:spacing w:line="240" w:lineRule="exact"/>
              <w:rPr>
                <w:rFonts w:ascii="宋体"/>
                <w:color w:val="000000"/>
              </w:rPr>
            </w:pPr>
            <w:r>
              <w:rPr>
                <w:rFonts w:hint="eastAsia" w:ascii="宋体" w:hAnsi="宋体"/>
                <w:color w:val="00000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1578" w:type="dxa"/>
            <w:vMerge w:val="continue"/>
            <w:vAlign w:val="center"/>
          </w:tcPr>
          <w:p>
            <w:pPr>
              <w:rPr>
                <w:rFonts w:ascii="宋体"/>
                <w:color w:val="000000"/>
              </w:rPr>
            </w:pPr>
          </w:p>
        </w:tc>
        <w:tc>
          <w:tcPr>
            <w:tcW w:w="1774" w:type="dxa"/>
          </w:tcPr>
          <w:p>
            <w:pPr>
              <w:jc w:val="center"/>
              <w:rPr>
                <w:rFonts w:ascii="宋体"/>
                <w:color w:val="000000"/>
              </w:rPr>
            </w:pPr>
            <w:r>
              <w:rPr>
                <w:rFonts w:hint="eastAsia" w:ascii="宋体" w:hAnsi="宋体" w:cs="宋体"/>
                <w:color w:val="000000"/>
              </w:rPr>
              <w:t>标准</w:t>
            </w:r>
          </w:p>
        </w:tc>
        <w:tc>
          <w:tcPr>
            <w:tcW w:w="5459" w:type="dxa"/>
            <w:gridSpan w:val="3"/>
            <w:vAlign w:val="center"/>
          </w:tcPr>
          <w:p>
            <w:pPr>
              <w:rPr>
                <w:rFonts w:ascii="宋体"/>
                <w:color w:val="000000"/>
              </w:rPr>
            </w:pPr>
            <w:r>
              <w:rPr>
                <w:rFonts w:hint="eastAsia" w:ascii="宋体" w:hAnsi="宋体"/>
                <w:color w:val="00000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hAnsi="宋体" w:cs="宋体"/>
                <w:bCs/>
                <w:color w:val="000000"/>
              </w:rPr>
              <w:t>办理主体</w:t>
            </w:r>
            <w:r>
              <w:rPr>
                <w:rFonts w:ascii="宋体" w:hAnsi="宋体" w:cs="宋体"/>
                <w:bCs/>
                <w:color w:val="000000"/>
              </w:rPr>
              <w:t>*</w:t>
            </w:r>
          </w:p>
        </w:tc>
        <w:tc>
          <w:tcPr>
            <w:tcW w:w="7233" w:type="dxa"/>
            <w:gridSpan w:val="4"/>
            <w:vAlign w:val="center"/>
          </w:tcPr>
          <w:p>
            <w:pPr>
              <w:rPr>
                <w:rFonts w:ascii="宋体"/>
                <w:color w:val="000000"/>
              </w:rPr>
            </w:pPr>
            <w:r>
              <w:rPr>
                <w:rFonts w:hint="eastAsia" w:ascii="宋体" w:hAnsi="宋体"/>
                <w:color w:val="000000"/>
              </w:rPr>
              <w:t>桂林洋经济开发区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1578" w:type="dxa"/>
            <w:vAlign w:val="center"/>
          </w:tcPr>
          <w:p>
            <w:pPr>
              <w:jc w:val="center"/>
              <w:rPr>
                <w:rFonts w:ascii="宋体"/>
                <w:bCs/>
                <w:color w:val="000000"/>
              </w:rPr>
            </w:pPr>
            <w:r>
              <w:rPr>
                <w:rFonts w:hint="eastAsia" w:ascii="宋体" w:hAnsi="宋体" w:cs="宋体"/>
                <w:bCs/>
                <w:color w:val="000000"/>
              </w:rPr>
              <w:t>办理部门</w:t>
            </w:r>
            <w:r>
              <w:rPr>
                <w:rFonts w:ascii="宋体" w:hAnsi="宋体" w:cs="宋体"/>
                <w:bCs/>
                <w:color w:val="000000"/>
              </w:rPr>
              <w:t>*</w:t>
            </w:r>
          </w:p>
        </w:tc>
        <w:tc>
          <w:tcPr>
            <w:tcW w:w="7233" w:type="dxa"/>
            <w:gridSpan w:val="4"/>
            <w:vAlign w:val="center"/>
          </w:tcPr>
          <w:p>
            <w:pPr>
              <w:rPr>
                <w:rFonts w:ascii="宋体"/>
              </w:rPr>
            </w:pPr>
            <w:r>
              <w:rPr>
                <w:rFonts w:hint="eastAsia" w:ascii="宋体" w:hAnsi="宋体"/>
              </w:rPr>
              <w:t>规划土地建设管理处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hAnsi="宋体" w:cs="宋体"/>
                <w:bCs/>
                <w:color w:val="000000"/>
              </w:rPr>
              <w:t>办理地点</w:t>
            </w:r>
            <w:r>
              <w:rPr>
                <w:rFonts w:ascii="宋体" w:hAnsi="宋体" w:cs="宋体"/>
                <w:bCs/>
                <w:color w:val="000000"/>
              </w:rPr>
              <w:t>*</w:t>
            </w:r>
          </w:p>
        </w:tc>
        <w:tc>
          <w:tcPr>
            <w:tcW w:w="7233" w:type="dxa"/>
            <w:gridSpan w:val="4"/>
            <w:vAlign w:val="center"/>
          </w:tcPr>
          <w:p>
            <w:pPr>
              <w:rPr>
                <w:rFonts w:ascii="宋体"/>
              </w:rPr>
            </w:pPr>
            <w:r>
              <w:rPr>
                <w:rFonts w:hint="eastAsia" w:ascii="宋体" w:hAnsi="宋体"/>
              </w:rPr>
              <w:t>桂林洋双塘路（原新大洲厂里）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hAnsi="宋体" w:cs="宋体"/>
                <w:bCs/>
                <w:color w:val="000000"/>
              </w:rPr>
              <w:t>联系电话</w:t>
            </w:r>
          </w:p>
        </w:tc>
        <w:tc>
          <w:tcPr>
            <w:tcW w:w="7233" w:type="dxa"/>
            <w:gridSpan w:val="4"/>
          </w:tcPr>
          <w:p>
            <w:pPr>
              <w:rPr>
                <w:rFonts w:ascii="宋体" w:hAnsi="宋体"/>
              </w:rPr>
            </w:pPr>
            <w:r>
              <w:rPr>
                <w:rFonts w:ascii="宋体" w:hAnsi="宋体"/>
              </w:rPr>
              <w:t>0898——65775710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hAnsi="宋体" w:cs="宋体"/>
                <w:bCs/>
                <w:color w:val="000000"/>
              </w:rPr>
              <w:t>办理流程图</w:t>
            </w:r>
            <w:r>
              <w:rPr>
                <w:rFonts w:ascii="宋体" w:hAnsi="宋体" w:cs="宋体"/>
                <w:bCs/>
                <w:color w:val="000000"/>
              </w:rPr>
              <w:t>*</w:t>
            </w:r>
          </w:p>
        </w:tc>
        <w:tc>
          <w:tcPr>
            <w:tcW w:w="7233" w:type="dxa"/>
            <w:gridSpan w:val="4"/>
          </w:tcPr>
          <w:p>
            <w:pPr>
              <w:rPr>
                <w:rFonts w:ascii="宋体"/>
              </w:rPr>
            </w:pPr>
            <w:r>
              <w:rPr>
                <w:rFonts w:hint="eastAsia" w:ascii="宋体" w:hAnsi="宋体"/>
              </w:rPr>
              <w:t>窗口受理</w:t>
            </w:r>
            <w:r>
              <w:rPr>
                <w:rFonts w:ascii="宋体" w:hAnsi="宋体"/>
              </w:rPr>
              <w:t xml:space="preserve"> </w:t>
            </w:r>
            <w:r>
              <w:rPr>
                <w:rFonts w:hint="eastAsia" w:ascii="宋体" w:hAnsi="宋体"/>
              </w:rPr>
              <w:t>→</w:t>
            </w:r>
            <w:r>
              <w:rPr>
                <w:rFonts w:ascii="宋体" w:hAnsi="宋体"/>
              </w:rPr>
              <w:t xml:space="preserve"> </w:t>
            </w:r>
            <w:r>
              <w:rPr>
                <w:rFonts w:hint="eastAsia" w:ascii="宋体" w:hAnsi="宋体"/>
              </w:rPr>
              <w:t>经办人初审→处室负责人审核→</w:t>
            </w:r>
            <w:r>
              <w:rPr>
                <w:rFonts w:ascii="宋体" w:hAnsi="宋体"/>
              </w:rPr>
              <w:t xml:space="preserve"> </w:t>
            </w:r>
            <w:r>
              <w:rPr>
                <w:rFonts w:hint="eastAsia" w:ascii="宋体" w:hAnsi="宋体"/>
              </w:rPr>
              <w:t>审批办主任审批→</w:t>
            </w:r>
            <w:r>
              <w:rPr>
                <w:rFonts w:ascii="宋体" w:hAnsi="宋体"/>
              </w:rPr>
              <w:t xml:space="preserve"> </w:t>
            </w:r>
            <w:r>
              <w:rPr>
                <w:rFonts w:hint="eastAsia" w:ascii="宋体" w:hAnsi="宋体"/>
              </w:rPr>
              <w:t>窗口发证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1578" w:type="dxa"/>
            <w:vAlign w:val="center"/>
          </w:tcPr>
          <w:p>
            <w:pPr>
              <w:jc w:val="center"/>
              <w:rPr>
                <w:rFonts w:ascii="宋体"/>
                <w:bCs/>
                <w:color w:val="000000"/>
              </w:rPr>
            </w:pPr>
            <w:r>
              <w:rPr>
                <w:rFonts w:hint="eastAsia" w:ascii="宋体" w:hAnsi="宋体" w:cs="宋体"/>
                <w:bCs/>
                <w:color w:val="000000"/>
              </w:rPr>
              <w:t>办理结果</w:t>
            </w:r>
            <w:r>
              <w:rPr>
                <w:rFonts w:ascii="宋体" w:hAnsi="宋体" w:cs="宋体"/>
                <w:bCs/>
                <w:color w:val="000000"/>
              </w:rPr>
              <w:t>*</w:t>
            </w:r>
          </w:p>
        </w:tc>
        <w:tc>
          <w:tcPr>
            <w:tcW w:w="7233" w:type="dxa"/>
            <w:gridSpan w:val="4"/>
            <w:vAlign w:val="center"/>
          </w:tcPr>
          <w:p>
            <w:pPr>
              <w:rPr>
                <w:rFonts w:ascii="宋体"/>
                <w:color w:val="000000"/>
              </w:rPr>
            </w:pPr>
            <w:r>
              <w:rPr>
                <w:rFonts w:hint="eastAsia" w:ascii="宋体" w:hAnsi="宋体" w:cs="仿宋_GB2312"/>
                <w:color w:val="000000"/>
              </w:rPr>
              <w:t>核发许可证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hAnsi="宋体" w:cs="宋体"/>
                <w:bCs/>
                <w:color w:val="000000"/>
              </w:rPr>
              <w:t>公示时间</w:t>
            </w:r>
            <w:r>
              <w:rPr>
                <w:rFonts w:ascii="宋体" w:hAnsi="宋体" w:cs="宋体"/>
                <w:bCs/>
                <w:color w:val="000000"/>
              </w:rPr>
              <w:t>*</w:t>
            </w:r>
          </w:p>
        </w:tc>
        <w:tc>
          <w:tcPr>
            <w:tcW w:w="7233" w:type="dxa"/>
            <w:gridSpan w:val="4"/>
            <w:vAlign w:val="center"/>
          </w:tcPr>
          <w:p>
            <w:pPr>
              <w:rPr>
                <w:rFonts w:ascii="宋体"/>
                <w:color w:val="000000"/>
              </w:rPr>
            </w:pPr>
            <w:r>
              <w:rPr>
                <w:rFonts w:hint="eastAsia" w:ascii="宋体" w:hAnsi="宋体"/>
                <w:color w:val="00000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 w:hRule="atLeast"/>
          <w:jc w:val="center"/>
        </w:trPr>
        <w:tc>
          <w:tcPr>
            <w:tcW w:w="1578" w:type="dxa"/>
            <w:vAlign w:val="center"/>
          </w:tcPr>
          <w:p>
            <w:pPr>
              <w:jc w:val="center"/>
              <w:rPr>
                <w:rFonts w:ascii="宋体"/>
                <w:bCs/>
                <w:color w:val="000000"/>
              </w:rPr>
            </w:pPr>
            <w:r>
              <w:rPr>
                <w:rFonts w:hint="eastAsia" w:ascii="宋体" w:hAnsi="宋体" w:cs="宋体"/>
                <w:bCs/>
                <w:color w:val="000000"/>
              </w:rPr>
              <w:t>常见问题解答</w:t>
            </w:r>
          </w:p>
        </w:tc>
        <w:tc>
          <w:tcPr>
            <w:tcW w:w="7233" w:type="dxa"/>
            <w:gridSpan w:val="4"/>
          </w:tcPr>
          <w:p>
            <w:pPr>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578" w:type="dxa"/>
            <w:vAlign w:val="center"/>
          </w:tcPr>
          <w:p>
            <w:pPr>
              <w:jc w:val="center"/>
              <w:rPr>
                <w:rFonts w:ascii="宋体"/>
                <w:bCs/>
                <w:color w:val="000000"/>
              </w:rPr>
            </w:pPr>
            <w:r>
              <w:rPr>
                <w:rFonts w:hint="eastAsia" w:ascii="宋体" w:hAnsi="宋体" w:cs="宋体"/>
                <w:bCs/>
                <w:color w:val="000000"/>
              </w:rPr>
              <w:t>监督电话</w:t>
            </w:r>
          </w:p>
        </w:tc>
        <w:tc>
          <w:tcPr>
            <w:tcW w:w="7233" w:type="dxa"/>
            <w:gridSpan w:val="4"/>
          </w:tcPr>
          <w:p>
            <w:pPr>
              <w:rPr>
                <w:rFonts w:ascii="宋体"/>
                <w:color w:val="000000"/>
              </w:rPr>
            </w:pPr>
            <w:r>
              <w:rPr>
                <w:rFonts w:ascii="宋体" w:hAnsi="宋体"/>
              </w:rPr>
              <w:t>0898-65711058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1578" w:type="dxa"/>
            <w:vAlign w:val="center"/>
          </w:tcPr>
          <w:p>
            <w:pPr>
              <w:jc w:val="center"/>
              <w:rPr>
                <w:rFonts w:ascii="宋体"/>
                <w:bCs/>
                <w:color w:val="000000"/>
              </w:rPr>
            </w:pPr>
            <w:r>
              <w:rPr>
                <w:rFonts w:hint="eastAsia" w:ascii="宋体" w:hAnsi="宋体" w:cs="宋体"/>
                <w:bCs/>
                <w:color w:val="000000"/>
              </w:rPr>
              <w:t>在线办理链接</w:t>
            </w:r>
          </w:p>
        </w:tc>
        <w:tc>
          <w:tcPr>
            <w:tcW w:w="7233" w:type="dxa"/>
            <w:gridSpan w:val="4"/>
          </w:tcPr>
          <w:p>
            <w:pPr>
              <w:rPr>
                <w:rFonts w:ascii="宋体"/>
                <w:color w:val="000000"/>
              </w:rPr>
            </w:pPr>
          </w:p>
        </w:tc>
      </w:tr>
    </w:tbl>
    <w:p>
      <w:pPr>
        <w:rPr>
          <w:rFonts w:ascii="宋体"/>
          <w:bCs/>
        </w:rPr>
      </w:pPr>
    </w:p>
    <w:p>
      <w:pPr>
        <w:rPr>
          <w:rFonts w:ascii="仿宋_GB2312" w:eastAsia="仿宋_GB2312"/>
          <w:b/>
          <w:bCs/>
          <w:sz w:val="32"/>
          <w:szCs w:val="32"/>
        </w:rPr>
      </w:pPr>
    </w:p>
    <w:p>
      <w:pPr>
        <w:rPr>
          <w:rFonts w:ascii="仿宋_GB2312" w:eastAsia="仿宋_GB2312"/>
          <w:b/>
          <w:bCs/>
          <w:sz w:val="32"/>
          <w:szCs w:val="32"/>
        </w:rPr>
      </w:pPr>
    </w:p>
    <w:p>
      <w:pPr>
        <w:rPr>
          <w:rFonts w:ascii="仿宋_GB2312" w:eastAsia="仿宋_GB2312"/>
          <w:b/>
          <w:bCs/>
          <w:sz w:val="32"/>
          <w:szCs w:val="32"/>
        </w:rPr>
      </w:pPr>
    </w:p>
    <w:p>
      <w:pPr>
        <w:rPr>
          <w:rFonts w:ascii="宋体"/>
          <w:bCs/>
        </w:rPr>
      </w:pPr>
      <w:r>
        <w:rPr>
          <w:rFonts w:hint="eastAsia" w:ascii="宋体" w:hAnsi="宋体"/>
          <w:bCs/>
        </w:rPr>
        <w:t>岗位说明</w:t>
      </w:r>
    </w:p>
    <w:tbl>
      <w:tblPr>
        <w:tblStyle w:val="15"/>
        <w:tblW w:w="102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1410"/>
        <w:gridCol w:w="4245"/>
        <w:gridCol w:w="2344"/>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879" w:type="dxa"/>
            <w:vAlign w:val="center"/>
          </w:tcPr>
          <w:p>
            <w:pPr>
              <w:tabs>
                <w:tab w:val="left" w:pos="2115"/>
              </w:tabs>
              <w:jc w:val="center"/>
              <w:rPr>
                <w:rFonts w:ascii="宋体"/>
                <w:bCs/>
              </w:rPr>
            </w:pPr>
            <w:r>
              <w:rPr>
                <w:rFonts w:hint="eastAsia" w:ascii="宋体" w:hAnsi="宋体"/>
                <w:bCs/>
              </w:rPr>
              <w:t>序号</w:t>
            </w:r>
          </w:p>
        </w:tc>
        <w:tc>
          <w:tcPr>
            <w:tcW w:w="1410" w:type="dxa"/>
            <w:vAlign w:val="center"/>
          </w:tcPr>
          <w:p>
            <w:pPr>
              <w:tabs>
                <w:tab w:val="left" w:pos="2115"/>
              </w:tabs>
              <w:jc w:val="center"/>
              <w:rPr>
                <w:rFonts w:ascii="宋体"/>
                <w:bCs/>
              </w:rPr>
            </w:pPr>
            <w:r>
              <w:rPr>
                <w:rFonts w:hint="eastAsia" w:ascii="宋体" w:hAnsi="宋体"/>
                <w:bCs/>
              </w:rPr>
              <w:t>岗位名称</w:t>
            </w:r>
          </w:p>
        </w:tc>
        <w:tc>
          <w:tcPr>
            <w:tcW w:w="4245" w:type="dxa"/>
            <w:vAlign w:val="center"/>
          </w:tcPr>
          <w:p>
            <w:pPr>
              <w:tabs>
                <w:tab w:val="left" w:pos="2115"/>
              </w:tabs>
              <w:jc w:val="center"/>
              <w:rPr>
                <w:rFonts w:ascii="宋体"/>
                <w:bCs/>
              </w:rPr>
            </w:pPr>
            <w:r>
              <w:rPr>
                <w:rFonts w:hint="eastAsia" w:ascii="宋体" w:hAnsi="宋体"/>
                <w:bCs/>
              </w:rPr>
              <w:t>工作职责</w:t>
            </w:r>
          </w:p>
        </w:tc>
        <w:tc>
          <w:tcPr>
            <w:tcW w:w="2344" w:type="dxa"/>
            <w:vAlign w:val="center"/>
          </w:tcPr>
          <w:p>
            <w:pPr>
              <w:tabs>
                <w:tab w:val="left" w:pos="2115"/>
              </w:tabs>
              <w:jc w:val="center"/>
              <w:rPr>
                <w:rFonts w:ascii="宋体"/>
                <w:bCs/>
              </w:rPr>
            </w:pPr>
            <w:r>
              <w:rPr>
                <w:rFonts w:hint="eastAsia" w:ascii="宋体" w:hAnsi="宋体"/>
                <w:bCs/>
              </w:rPr>
              <w:t>负责人</w:t>
            </w:r>
          </w:p>
        </w:tc>
        <w:tc>
          <w:tcPr>
            <w:tcW w:w="1361" w:type="dxa"/>
            <w:vAlign w:val="center"/>
          </w:tcPr>
          <w:p>
            <w:pPr>
              <w:tabs>
                <w:tab w:val="left" w:pos="2115"/>
              </w:tabs>
              <w:jc w:val="center"/>
              <w:rPr>
                <w:rFonts w:ascii="宋体"/>
                <w:bCs/>
              </w:rPr>
            </w:pPr>
            <w:r>
              <w:rPr>
                <w:rFonts w:hint="eastAsia" w:ascii="宋体" w:hAnsi="宋体"/>
                <w:bCs/>
              </w:rPr>
              <w:t>办理时间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879" w:type="dxa"/>
            <w:vAlign w:val="center"/>
          </w:tcPr>
          <w:p>
            <w:pPr>
              <w:tabs>
                <w:tab w:val="left" w:pos="2115"/>
              </w:tabs>
              <w:jc w:val="center"/>
              <w:rPr>
                <w:rFonts w:ascii="宋体" w:hAnsi="宋体"/>
                <w:b/>
                <w:bCs/>
                <w:sz w:val="24"/>
                <w:szCs w:val="24"/>
              </w:rPr>
            </w:pPr>
            <w:r>
              <w:rPr>
                <w:rFonts w:ascii="宋体" w:hAnsi="宋体"/>
                <w:b/>
                <w:bCs/>
                <w:sz w:val="24"/>
                <w:szCs w:val="24"/>
              </w:rPr>
              <w:t>1</w:t>
            </w:r>
          </w:p>
        </w:tc>
        <w:tc>
          <w:tcPr>
            <w:tcW w:w="1410" w:type="dxa"/>
            <w:vAlign w:val="center"/>
          </w:tcPr>
          <w:p>
            <w:r>
              <w:rPr>
                <w:rFonts w:hint="eastAsia"/>
              </w:rPr>
              <w:t>受理岗</w:t>
            </w:r>
          </w:p>
        </w:tc>
        <w:tc>
          <w:tcPr>
            <w:tcW w:w="4245" w:type="dxa"/>
            <w:vAlign w:val="center"/>
          </w:tcPr>
          <w:p>
            <w:r>
              <w:rPr>
                <w:rFonts w:hint="eastAsia"/>
              </w:rPr>
              <w:t>审核材料的完整性和正确性，根据行政许可的受理程序和相关规定作出受理决定</w:t>
            </w:r>
          </w:p>
        </w:tc>
        <w:tc>
          <w:tcPr>
            <w:tcW w:w="2344" w:type="dxa"/>
            <w:vAlign w:val="center"/>
          </w:tcPr>
          <w:p>
            <w:r>
              <w:rPr>
                <w:rFonts w:hint="eastAsia"/>
              </w:rPr>
              <w:t>窗口（综合受理）</w:t>
            </w:r>
          </w:p>
        </w:tc>
        <w:tc>
          <w:tcPr>
            <w:tcW w:w="136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879" w:type="dxa"/>
            <w:vAlign w:val="center"/>
          </w:tcPr>
          <w:p>
            <w:pPr>
              <w:tabs>
                <w:tab w:val="left" w:pos="2115"/>
              </w:tabs>
              <w:jc w:val="center"/>
              <w:rPr>
                <w:rFonts w:ascii="宋体" w:hAnsi="宋体"/>
                <w:b/>
                <w:bCs/>
                <w:sz w:val="24"/>
                <w:szCs w:val="24"/>
              </w:rPr>
            </w:pPr>
            <w:r>
              <w:rPr>
                <w:rFonts w:ascii="宋体" w:hAnsi="宋体"/>
                <w:b/>
                <w:bCs/>
                <w:sz w:val="24"/>
                <w:szCs w:val="24"/>
              </w:rPr>
              <w:t>2</w:t>
            </w:r>
          </w:p>
        </w:tc>
        <w:tc>
          <w:tcPr>
            <w:tcW w:w="1410" w:type="dxa"/>
            <w:vAlign w:val="center"/>
          </w:tcPr>
          <w:p>
            <w:r>
              <w:rPr>
                <w:rFonts w:hint="eastAsia"/>
              </w:rPr>
              <w:t>初审岗</w:t>
            </w:r>
          </w:p>
        </w:tc>
        <w:tc>
          <w:tcPr>
            <w:tcW w:w="4245" w:type="dxa"/>
            <w:vAlign w:val="center"/>
          </w:tcPr>
          <w:p>
            <w:r>
              <w:rPr>
                <w:rFonts w:hint="eastAsia"/>
              </w:rPr>
              <w:t>审查申请材料的合理性，提出是否准予备案的意见</w:t>
            </w:r>
          </w:p>
        </w:tc>
        <w:tc>
          <w:tcPr>
            <w:tcW w:w="2344" w:type="dxa"/>
            <w:vAlign w:val="center"/>
          </w:tcPr>
          <w:p>
            <w:r>
              <w:rPr>
                <w:rFonts w:hint="eastAsia"/>
              </w:rPr>
              <w:t>经办人</w:t>
            </w:r>
          </w:p>
        </w:tc>
        <w:tc>
          <w:tcPr>
            <w:tcW w:w="1361" w:type="dxa"/>
            <w:vAlign w:val="center"/>
          </w:tcPr>
          <w:p>
            <w:r>
              <w:t>1</w:t>
            </w:r>
            <w:r>
              <w:rPr>
                <w:rFonts w:hint="eastAsia"/>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879" w:type="dxa"/>
            <w:vAlign w:val="center"/>
          </w:tcPr>
          <w:p>
            <w:pPr>
              <w:tabs>
                <w:tab w:val="left" w:pos="2115"/>
              </w:tabs>
              <w:jc w:val="center"/>
              <w:rPr>
                <w:rFonts w:ascii="宋体" w:hAnsi="宋体"/>
                <w:b/>
                <w:bCs/>
                <w:sz w:val="24"/>
                <w:szCs w:val="24"/>
              </w:rPr>
            </w:pPr>
            <w:r>
              <w:rPr>
                <w:rFonts w:ascii="宋体" w:hAnsi="宋体"/>
                <w:b/>
                <w:bCs/>
                <w:sz w:val="24"/>
                <w:szCs w:val="24"/>
              </w:rPr>
              <w:t>3</w:t>
            </w:r>
          </w:p>
        </w:tc>
        <w:tc>
          <w:tcPr>
            <w:tcW w:w="1410" w:type="dxa"/>
            <w:vAlign w:val="center"/>
          </w:tcPr>
          <w:p>
            <w:r>
              <w:rPr>
                <w:rFonts w:hint="eastAsia"/>
              </w:rPr>
              <w:t>复核岗</w:t>
            </w:r>
          </w:p>
        </w:tc>
        <w:tc>
          <w:tcPr>
            <w:tcW w:w="4245" w:type="dxa"/>
            <w:vAlign w:val="center"/>
          </w:tcPr>
          <w:p>
            <w:r>
              <w:t>1</w:t>
            </w:r>
            <w:r>
              <w:rPr>
                <w:rFonts w:hint="eastAsia"/>
              </w:rPr>
              <w:t>、全面审查申请材料；</w:t>
            </w:r>
            <w:r>
              <w:t>2</w:t>
            </w:r>
            <w:r>
              <w:rPr>
                <w:rFonts w:hint="eastAsia"/>
              </w:rPr>
              <w:t>、复核相关资料是否符合许可要求；</w:t>
            </w:r>
            <w:r>
              <w:t>3</w:t>
            </w:r>
            <w:r>
              <w:rPr>
                <w:rFonts w:hint="eastAsia"/>
              </w:rPr>
              <w:t>、拟定审批意见上报领导。</w:t>
            </w:r>
          </w:p>
        </w:tc>
        <w:tc>
          <w:tcPr>
            <w:tcW w:w="2344" w:type="dxa"/>
            <w:vAlign w:val="center"/>
          </w:tcPr>
          <w:p>
            <w:r>
              <w:rPr>
                <w:rFonts w:hint="eastAsia"/>
              </w:rPr>
              <w:t>处室领导</w:t>
            </w:r>
          </w:p>
        </w:tc>
        <w:tc>
          <w:tcPr>
            <w:tcW w:w="1361" w:type="dxa"/>
            <w:vAlign w:val="center"/>
          </w:tcPr>
          <w:p>
            <w:r>
              <w:t>1</w:t>
            </w:r>
            <w:r>
              <w:rPr>
                <w:rFonts w:hint="eastAsia"/>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879" w:type="dxa"/>
            <w:vAlign w:val="center"/>
          </w:tcPr>
          <w:p>
            <w:pPr>
              <w:tabs>
                <w:tab w:val="left" w:pos="2115"/>
              </w:tabs>
              <w:jc w:val="center"/>
              <w:rPr>
                <w:rFonts w:ascii="宋体" w:hAnsi="宋体"/>
                <w:b/>
                <w:bCs/>
                <w:sz w:val="24"/>
                <w:szCs w:val="24"/>
              </w:rPr>
            </w:pPr>
            <w:r>
              <w:rPr>
                <w:rFonts w:ascii="宋体" w:hAnsi="宋体"/>
                <w:b/>
                <w:bCs/>
                <w:sz w:val="24"/>
                <w:szCs w:val="24"/>
              </w:rPr>
              <w:t>4</w:t>
            </w:r>
          </w:p>
        </w:tc>
        <w:tc>
          <w:tcPr>
            <w:tcW w:w="1410" w:type="dxa"/>
            <w:vAlign w:val="center"/>
          </w:tcPr>
          <w:p>
            <w:r>
              <w:rPr>
                <w:rFonts w:hint="eastAsia"/>
              </w:rPr>
              <w:t>审核岗</w:t>
            </w:r>
          </w:p>
        </w:tc>
        <w:tc>
          <w:tcPr>
            <w:tcW w:w="4245" w:type="dxa"/>
            <w:vAlign w:val="center"/>
          </w:tcPr>
          <w:p>
            <w:r>
              <w:rPr>
                <w:rFonts w:hint="eastAsia"/>
              </w:rPr>
              <w:t>复核相关资料是否齐全，决定是否制证</w:t>
            </w:r>
          </w:p>
        </w:tc>
        <w:tc>
          <w:tcPr>
            <w:tcW w:w="2344" w:type="dxa"/>
            <w:vAlign w:val="center"/>
          </w:tcPr>
          <w:p>
            <w:r>
              <w:rPr>
                <w:rFonts w:hint="eastAsia"/>
              </w:rPr>
              <w:t>审批办主任</w:t>
            </w:r>
          </w:p>
        </w:tc>
        <w:tc>
          <w:tcPr>
            <w:tcW w:w="1361" w:type="dxa"/>
            <w:vAlign w:val="center"/>
          </w:tcPr>
          <w:p>
            <w:r>
              <w:t>2</w:t>
            </w:r>
            <w:r>
              <w:rPr>
                <w:rFonts w:hint="eastAsia"/>
              </w:rPr>
              <w:t>个工作日</w:t>
            </w:r>
          </w:p>
        </w:tc>
      </w:tr>
    </w:tbl>
    <w:p>
      <w:pPr>
        <w:outlineLvl w:val="0"/>
        <w:rPr>
          <w:rFonts w:ascii="宋体" w:cs="宋体"/>
          <w:b/>
          <w:bCs/>
          <w:sz w:val="36"/>
          <w:szCs w:val="36"/>
        </w:rPr>
      </w:pPr>
      <w:r>
        <w:rPr>
          <w:rFonts w:ascii="宋体" w:hAnsi="宋体" w:cs="宋体"/>
          <w:b/>
          <w:bCs/>
          <w:sz w:val="36"/>
          <w:szCs w:val="36"/>
        </w:rPr>
        <w:t xml:space="preserve"> </w:t>
      </w:r>
    </w:p>
    <w:p>
      <w:pPr>
        <w:outlineLvl w:val="0"/>
        <w:rPr>
          <w:rFonts w:ascii="宋体" w:hAnsi="宋体" w:cs="宋体"/>
          <w:b/>
          <w:bCs/>
          <w:sz w:val="36"/>
          <w:szCs w:val="36"/>
        </w:rPr>
      </w:pPr>
      <w:r>
        <w:rPr>
          <w:rFonts w:ascii="宋体" w:hAnsi="宋体" w:cs="宋体"/>
          <w:b/>
          <w:bCs/>
          <w:sz w:val="36"/>
          <w:szCs w:val="36"/>
        </w:rPr>
        <w:t xml:space="preserve">         </w:t>
      </w:r>
    </w:p>
    <w:p>
      <w:pPr>
        <w:outlineLvl w:val="0"/>
        <w:rPr>
          <w:rFonts w:ascii="宋体" w:hAnsi="宋体" w:cs="宋体"/>
          <w:b/>
          <w:bCs/>
          <w:sz w:val="36"/>
          <w:szCs w:val="36"/>
        </w:rPr>
      </w:pPr>
    </w:p>
    <w:p>
      <w:pPr>
        <w:outlineLvl w:val="0"/>
        <w:rPr>
          <w:rFonts w:ascii="宋体" w:hAnsi="宋体" w:cs="宋体"/>
          <w:b/>
          <w:bCs/>
          <w:sz w:val="36"/>
          <w:szCs w:val="36"/>
        </w:rPr>
      </w:pPr>
    </w:p>
    <w:p>
      <w:pPr>
        <w:outlineLvl w:val="0"/>
        <w:rPr>
          <w:rFonts w:ascii="宋体" w:hAnsi="宋体" w:cs="宋体"/>
          <w:b/>
          <w:bCs/>
          <w:sz w:val="36"/>
          <w:szCs w:val="36"/>
        </w:rPr>
      </w:pPr>
    </w:p>
    <w:p>
      <w:pPr>
        <w:outlineLvl w:val="0"/>
        <w:rPr>
          <w:rFonts w:ascii="宋体" w:hAnsi="宋体" w:cs="宋体"/>
          <w:b/>
          <w:bCs/>
          <w:sz w:val="36"/>
          <w:szCs w:val="36"/>
        </w:rPr>
      </w:pPr>
    </w:p>
    <w:p>
      <w:pPr>
        <w:outlineLvl w:val="0"/>
        <w:rPr>
          <w:rFonts w:ascii="宋体" w:hAnsi="宋体" w:cs="宋体"/>
          <w:b/>
          <w:bCs/>
          <w:sz w:val="36"/>
          <w:szCs w:val="36"/>
        </w:rPr>
      </w:pPr>
    </w:p>
    <w:p>
      <w:pPr>
        <w:outlineLvl w:val="0"/>
        <w:rPr>
          <w:rFonts w:ascii="宋体"/>
          <w:bCs/>
        </w:rPr>
      </w:pPr>
      <w:r>
        <w:rPr>
          <w:rFonts w:hint="eastAsia" w:ascii="宋体" w:hAnsi="宋体" w:cs="宋体"/>
          <w:b/>
          <w:bCs/>
          <w:sz w:val="36"/>
          <w:szCs w:val="36"/>
          <w:lang w:val="en-US" w:eastAsia="zh-CN"/>
        </w:rPr>
        <w:t xml:space="preserve">         </w:t>
      </w:r>
      <w:r>
        <w:rPr>
          <w:rFonts w:hint="eastAsia" w:ascii="宋体" w:hAnsi="宋体" w:cs="宋体"/>
          <w:bCs/>
        </w:rPr>
        <w:t>建设工程施工许可行政审批服务事项流程图</w:t>
      </w:r>
    </w:p>
    <w:p>
      <w:pPr>
        <w:spacing w:line="240" w:lineRule="exact"/>
        <w:outlineLvl w:val="0"/>
        <w:rPr>
          <w:rFonts w:ascii="宋体"/>
          <w:b/>
          <w:bCs/>
          <w:sz w:val="32"/>
          <w:szCs w:val="32"/>
        </w:rPr>
      </w:pPr>
      <w:r>
        <w:pict>
          <v:shape id="_x0000_s1026" o:spid="_x0000_s1026" o:spt="3" type="#_x0000_t3" style="position:absolute;left:0pt;margin-left:108pt;margin-top:10.2pt;height:31.2pt;width:189pt;z-index:251485184;mso-width-relative:page;mso-height-relative:page;" coordsize="21600,21600">
            <v:path/>
            <v:fill focussize="0,0"/>
            <v:stroke weight="1.5pt"/>
            <v:imagedata o:title=""/>
            <o:lock v:ext="edit"/>
            <v:textbox>
              <w:txbxContent>
                <w:p>
                  <w:pPr>
                    <w:jc w:val="center"/>
                  </w:pPr>
                  <w:r>
                    <w:rPr>
                      <w:rFonts w:hint="eastAsia" w:cs="宋体"/>
                    </w:rPr>
                    <w:t>申请人提出申请</w:t>
                  </w:r>
                </w:p>
              </w:txbxContent>
            </v:textbox>
          </v:shape>
        </w:pict>
      </w:r>
    </w:p>
    <w:p>
      <w:pPr>
        <w:spacing w:line="240" w:lineRule="exact"/>
        <w:outlineLvl w:val="0"/>
        <w:rPr>
          <w:rFonts w:ascii="宋体"/>
          <w:b/>
          <w:bCs/>
          <w:sz w:val="32"/>
          <w:szCs w:val="32"/>
        </w:rPr>
      </w:pPr>
    </w:p>
    <w:p>
      <w:pPr>
        <w:spacing w:line="240" w:lineRule="exact"/>
        <w:ind w:firstLine="2520" w:firstLineChars="1200"/>
      </w:pPr>
    </w:p>
    <w:p>
      <w:pPr>
        <w:spacing w:line="240" w:lineRule="exact"/>
      </w:pPr>
      <w:r>
        <w:pict>
          <v:line id="_x0000_s1027" o:spid="_x0000_s1027" o:spt="20" style="position:absolute;left:0pt;flip:y;margin-left:204.75pt;margin-top:4.5pt;height:46.8pt;width:0.05pt;z-index:251495424;mso-width-relative:page;mso-height-relative:page;" coordsize="21600,21600">
            <v:path arrowok="t"/>
            <v:fill focussize="0,0"/>
            <v:stroke endarrow="block" endarrowwidth="wide" endarrowlength="long"/>
            <v:imagedata o:title=""/>
            <o:lock v:ext="edit"/>
          </v:line>
        </w:pict>
      </w:r>
    </w:p>
    <w:p>
      <w:pPr>
        <w:spacing w:line="240" w:lineRule="exact"/>
      </w:pPr>
    </w:p>
    <w:p>
      <w:pPr>
        <w:spacing w:line="240" w:lineRule="exact"/>
        <w:rPr>
          <w:b/>
          <w:bCs/>
          <w:color w:val="FF00FF"/>
        </w:rPr>
      </w:pPr>
    </w:p>
    <w:p>
      <w:pPr>
        <w:spacing w:line="240" w:lineRule="exact"/>
        <w:rPr>
          <w:b/>
          <w:bCs/>
          <w:color w:val="FF00FF"/>
        </w:rPr>
      </w:pPr>
    </w:p>
    <w:p>
      <w:pPr>
        <w:spacing w:line="240" w:lineRule="exact"/>
        <w:ind w:firstLine="2572" w:firstLineChars="1220"/>
        <w:rPr>
          <w:b/>
          <w:bCs/>
          <w:color w:val="FF00FF"/>
        </w:rPr>
      </w:pPr>
      <w:r>
        <w:rPr>
          <w:rFonts w:hint="eastAsia" w:cs="宋体"/>
          <w:b/>
          <w:bCs/>
          <w:color w:val="FF00FF"/>
        </w:rPr>
        <w:t>不予受理或一次告知缺少资料</w:t>
      </w:r>
    </w:p>
    <w:p>
      <w:pPr>
        <w:spacing w:line="240" w:lineRule="exact"/>
      </w:pPr>
      <w:r>
        <w:pict>
          <v:line id="_x0000_s1028" o:spid="_x0000_s1028" o:spt="20" style="position:absolute;left:0pt;margin-left:204pt;margin-top:3.6pt;height:31.2pt;width:0.05pt;z-index:251493376;mso-width-relative:page;mso-height-relative:page;" coordsize="21600,21600">
            <v:path arrowok="t"/>
            <v:fill focussize="0,0"/>
            <v:stroke endarrow="block" endarrowwidth="wide" endarrowlength="long"/>
            <v:imagedata o:title=""/>
            <o:lock v:ext="edit"/>
          </v:line>
        </w:pict>
      </w:r>
    </w:p>
    <w:p>
      <w:pPr>
        <w:spacing w:line="240" w:lineRule="exact"/>
      </w:pPr>
    </w:p>
    <w:p>
      <w:pPr>
        <w:spacing w:line="240" w:lineRule="exact"/>
      </w:pPr>
    </w:p>
    <w:p>
      <w:pPr>
        <w:spacing w:line="240" w:lineRule="exact"/>
        <w:jc w:val="center"/>
      </w:pPr>
      <w:r>
        <w:pict>
          <v:shape id="_x0000_s1029" o:spid="_x0000_s1029" o:spt="4" type="#_x0000_t4" style="position:absolute;left:0pt;margin-left:74.25pt;margin-top:5.1pt;height:46.8pt;width:261pt;z-index:251494400;mso-width-relative:page;mso-height-relative:page;" coordsize="21600,21600">
            <v:path/>
            <v:fill focussize="0,0"/>
            <v:stroke weight="1.5pt" joinstyle="miter"/>
            <v:imagedata o:title=""/>
            <o:lock v:ext="edit"/>
            <v:textbox>
              <w:txbxContent>
                <w:p>
                  <w:pPr>
                    <w:spacing w:line="240" w:lineRule="exact"/>
                    <w:jc w:val="center"/>
                  </w:pPr>
                  <w:r>
                    <w:rPr>
                      <w:rFonts w:hint="eastAsia" w:cs="宋体"/>
                    </w:rPr>
                    <w:t>窗口受理、审批办人员初审</w:t>
                  </w:r>
                </w:p>
                <w:p/>
              </w:txbxContent>
            </v:textbox>
          </v:shape>
        </w:pict>
      </w:r>
      <w:r>
        <w:pict>
          <v:shape id="_x0000_s1030" o:spid="_x0000_s1030" o:spt="4" type="#_x0000_t4" style="position:absolute;left:0pt;margin-left:73.5pt;margin-top:4.35pt;height:46.8pt;width:261pt;z-index:251484160;mso-width-relative:page;mso-height-relative:page;" coordsize="21600,21600">
            <v:path/>
            <v:fill focussize="0,0"/>
            <v:stroke weight="1.5pt" joinstyle="miter"/>
            <v:imagedata o:title=""/>
            <o:lock v:ext="edit"/>
            <v:textbox>
              <w:txbxContent>
                <w:p>
                  <w:pPr>
                    <w:spacing w:line="240" w:lineRule="exact"/>
                    <w:jc w:val="center"/>
                  </w:pPr>
                  <w:r>
                    <w:rPr>
                      <w:rFonts w:hint="eastAsia" w:cs="宋体"/>
                    </w:rPr>
                    <w:t>窗口受理、审批办人员初审</w:t>
                  </w:r>
                </w:p>
              </w:txbxContent>
            </v:textbox>
          </v:shape>
        </w:pict>
      </w:r>
    </w:p>
    <w:p>
      <w:pPr>
        <w:spacing w:line="240" w:lineRule="exact"/>
        <w:jc w:val="center"/>
      </w:pPr>
    </w:p>
    <w:p>
      <w:pPr>
        <w:spacing w:line="240" w:lineRule="exact"/>
        <w:jc w:val="center"/>
      </w:pPr>
    </w:p>
    <w:p>
      <w:pPr>
        <w:spacing w:line="240" w:lineRule="exact"/>
        <w:ind w:firstLine="3360" w:firstLineChars="1600"/>
        <w:jc w:val="center"/>
        <w:outlineLvl w:val="0"/>
      </w:pPr>
    </w:p>
    <w:p>
      <w:pPr>
        <w:spacing w:line="240" w:lineRule="exact"/>
        <w:outlineLvl w:val="0"/>
        <w:rPr>
          <w:rFonts w:ascii="宋体"/>
          <w:b/>
          <w:bCs/>
        </w:rPr>
      </w:pPr>
      <w:r>
        <w:pict>
          <v:line id="_x0000_s1031" o:spid="_x0000_s1031" o:spt="20" style="position:absolute;left:0pt;margin-left:204.75pt;margin-top:5.1pt;height:31.2pt;width:0.05pt;z-index:251486208;mso-width-relative:page;mso-height-relative:page;" coordsize="21600,21600">
            <v:path arrowok="t"/>
            <v:fill focussize="0,0"/>
            <v:stroke weight="1.5pt" endarrow="block" endarrowwidth="wide" endarrowlength="long"/>
            <v:imagedata o:title=""/>
            <o:lock v:ext="edit"/>
          </v:line>
        </w:pict>
      </w:r>
    </w:p>
    <w:p>
      <w:pPr>
        <w:spacing w:line="240" w:lineRule="exact"/>
        <w:outlineLvl w:val="0"/>
        <w:rPr>
          <w:rFonts w:ascii="宋体"/>
          <w:b/>
          <w:bCs/>
        </w:rPr>
      </w:pPr>
    </w:p>
    <w:p>
      <w:pPr>
        <w:spacing w:line="240" w:lineRule="exact"/>
      </w:pPr>
    </w:p>
    <w:p>
      <w:pPr>
        <w:spacing w:line="240" w:lineRule="exact"/>
      </w:pPr>
      <w:r>
        <w:pict>
          <v:rect id="_x0000_s1032" o:spid="_x0000_s1032" o:spt="1" style="position:absolute;left:0pt;margin-left:126pt;margin-top:3.6pt;height:23.4pt;width:162pt;z-index:251491328;mso-width-relative:page;mso-height-relative:page;" coordsize="21600,21600">
            <v:path/>
            <v:fill focussize="0,0"/>
            <v:stroke weight="1.5pt"/>
            <v:imagedata o:title=""/>
            <o:lock v:ext="edit"/>
            <v:textbox>
              <w:txbxContent>
                <w:p>
                  <w:pPr>
                    <w:spacing w:line="240" w:lineRule="exact"/>
                    <w:jc w:val="center"/>
                  </w:pPr>
                  <w:r>
                    <w:rPr>
                      <w:rFonts w:hint="eastAsia" w:cs="宋体"/>
                    </w:rPr>
                    <w:t>经办人填写意见</w:t>
                  </w:r>
                </w:p>
                <w:p/>
              </w:txbxContent>
            </v:textbox>
          </v:rect>
        </w:pict>
      </w:r>
    </w:p>
    <w:p>
      <w:pPr>
        <w:spacing w:line="240" w:lineRule="exact"/>
      </w:pPr>
    </w:p>
    <w:p>
      <w:pPr>
        <w:spacing w:line="240" w:lineRule="exact"/>
      </w:pPr>
      <w:r>
        <w:pict>
          <v:line id="_x0000_s1033" o:spid="_x0000_s1033" o:spt="20" style="position:absolute;left:0pt;margin-left:204.75pt;margin-top:4.8pt;height:31.2pt;width:0.05pt;z-index:251490304;mso-width-relative:page;mso-height-relative:page;" coordsize="21600,21600">
            <v:path arrowok="t"/>
            <v:fill focussize="0,0"/>
            <v:stroke weight="1.5pt" endarrow="block" endarrowwidth="wide" endarrowlength="long"/>
            <v:imagedata o:title=""/>
            <o:lock v:ext="edit"/>
          </v:line>
        </w:pict>
      </w:r>
    </w:p>
    <w:p>
      <w:pPr>
        <w:spacing w:line="240" w:lineRule="exact"/>
      </w:pPr>
    </w:p>
    <w:p>
      <w:pPr>
        <w:spacing w:line="240" w:lineRule="exact"/>
      </w:pPr>
    </w:p>
    <w:p>
      <w:pPr>
        <w:spacing w:line="240" w:lineRule="exact"/>
      </w:pPr>
      <w:r>
        <w:pict>
          <v:rect id="_x0000_s1034" o:spid="_x0000_s1034" o:spt="1" style="position:absolute;left:0pt;margin-left:126.75pt;margin-top:0.15pt;height:23.4pt;width:162pt;z-index:251492352;mso-width-relative:page;mso-height-relative:page;" coordsize="21600,21600">
            <v:path/>
            <v:fill focussize="0,0"/>
            <v:stroke weight="1.5pt"/>
            <v:imagedata o:title=""/>
            <o:lock v:ext="edit"/>
            <v:textbox>
              <w:txbxContent>
                <w:p>
                  <w:pPr>
                    <w:spacing w:line="240" w:lineRule="exact"/>
                    <w:jc w:val="center"/>
                  </w:pPr>
                  <w:r>
                    <w:rPr>
                      <w:rFonts w:hint="eastAsia" w:cs="宋体"/>
                    </w:rPr>
                    <w:t>处领导审核</w:t>
                  </w:r>
                </w:p>
                <w:p/>
              </w:txbxContent>
            </v:textbox>
          </v:rect>
        </w:pict>
      </w:r>
    </w:p>
    <w:p>
      <w:pPr>
        <w:spacing w:line="240" w:lineRule="exact"/>
      </w:pPr>
    </w:p>
    <w:p>
      <w:pPr>
        <w:spacing w:line="240" w:lineRule="exact"/>
      </w:pPr>
      <w:r>
        <w:pict>
          <v:line id="_x0000_s1035" o:spid="_x0000_s1035" o:spt="20" style="position:absolute;left:0pt;margin-left:204.75pt;margin-top:1.05pt;height:31.2pt;width:0.05pt;z-index:251489280;mso-width-relative:page;mso-height-relative:page;" coordsize="21600,21600">
            <v:path arrowok="t"/>
            <v:fill focussize="0,0"/>
            <v:stroke weight="1.5pt" endarrow="block" endarrowwidth="wide" endarrowlength="long"/>
            <v:imagedata o:title=""/>
            <o:lock v:ext="edit"/>
          </v:line>
        </w:pict>
      </w:r>
    </w:p>
    <w:p>
      <w:pPr>
        <w:spacing w:line="240" w:lineRule="exact"/>
      </w:pPr>
    </w:p>
    <w:p>
      <w:pPr>
        <w:spacing w:line="240" w:lineRule="exact"/>
      </w:pPr>
      <w:r>
        <w:pict>
          <v:rect id="_x0000_s1036" o:spid="_x0000_s1036" o:spt="1" style="position:absolute;left:0pt;margin-left:129pt;margin-top:9.6pt;height:23.4pt;width:162pt;z-index:251487232;mso-width-relative:page;mso-height-relative:page;" coordsize="21600,21600">
            <v:path/>
            <v:fill focussize="0,0"/>
            <v:stroke weight="1.5pt"/>
            <v:imagedata o:title=""/>
            <o:lock v:ext="edit"/>
            <v:textbox>
              <w:txbxContent>
                <w:p>
                  <w:pPr>
                    <w:ind w:firstLine="630" w:firstLineChars="300"/>
                  </w:pPr>
                  <w:r>
                    <w:rPr>
                      <w:rFonts w:hint="eastAsia"/>
                    </w:rPr>
                    <w:t>审批办主任审核</w:t>
                  </w:r>
                </w:p>
              </w:txbxContent>
            </v:textbox>
          </v:rect>
        </w:pict>
      </w:r>
    </w:p>
    <w:p>
      <w:pPr>
        <w:spacing w:line="240" w:lineRule="exact"/>
      </w:pPr>
    </w:p>
    <w:p>
      <w:pPr>
        <w:spacing w:line="240" w:lineRule="exact"/>
      </w:pPr>
      <w:r>
        <w:pict>
          <v:line id="_x0000_s1037" o:spid="_x0000_s1037" o:spt="20" style="position:absolute;left:0pt;margin-left:204.75pt;margin-top:9pt;height:31.2pt;width:0.05pt;z-index:251488256;mso-width-relative:page;mso-height-relative:page;" coordsize="21600,21600">
            <v:path arrowok="t"/>
            <v:fill focussize="0,0"/>
            <v:stroke weight="1.5pt" endarrow="block" endarrowwidth="wide" endarrowlength="long"/>
            <v:imagedata o:title=""/>
            <o:lock v:ext="edit"/>
          </v:line>
        </w:pict>
      </w:r>
    </w:p>
    <w:p>
      <w:pPr>
        <w:spacing w:line="240" w:lineRule="exact"/>
      </w:pPr>
    </w:p>
    <w:p>
      <w:pPr>
        <w:spacing w:line="240" w:lineRule="exact"/>
      </w:pPr>
    </w:p>
    <w:p>
      <w:pPr>
        <w:spacing w:line="240" w:lineRule="exact"/>
      </w:pPr>
      <w:r>
        <w:pict>
          <v:shape id="_x0000_s1038" o:spid="_x0000_s1038" o:spt="3" type="#_x0000_t3" style="position:absolute;left:0pt;margin-left:111.6pt;margin-top:8.65pt;height:55.8pt;width:189pt;z-index:251496448;mso-width-relative:page;mso-height-relative:page;" coordsize="21600,21600">
            <v:path/>
            <v:fill focussize="0,0"/>
            <v:stroke weight="1.5pt"/>
            <v:imagedata o:title=""/>
            <o:lock v:ext="edit"/>
            <v:textbox>
              <w:txbxContent>
                <w:p>
                  <w:pPr>
                    <w:jc w:val="center"/>
                  </w:pPr>
                  <w:r>
                    <w:rPr>
                      <w:rFonts w:hint="eastAsia"/>
                    </w:rPr>
                    <w:t>规划土地管理处制证</w:t>
                  </w:r>
                  <w:r>
                    <w:t>/</w:t>
                  </w:r>
                  <w:r>
                    <w:rPr>
                      <w:rFonts w:hint="eastAsia"/>
                    </w:rPr>
                    <w:t>窗口发证</w:t>
                  </w:r>
                </w:p>
                <w:p>
                  <w:pPr>
                    <w:jc w:val="center"/>
                  </w:pPr>
                </w:p>
              </w:txbxContent>
            </v:textbox>
          </v:shape>
        </w:pict>
      </w:r>
    </w:p>
    <w:p>
      <w:pPr>
        <w:jc w:val="center"/>
        <w:rPr>
          <w:rFonts w:ascii="宋体"/>
          <w:sz w:val="36"/>
          <w:szCs w:val="36"/>
        </w:rPr>
      </w:pPr>
    </w:p>
    <w:p>
      <w:pPr>
        <w:jc w:val="center"/>
        <w:rPr>
          <w:rFonts w:ascii="宋体"/>
          <w:sz w:val="36"/>
          <w:szCs w:val="36"/>
        </w:rPr>
      </w:pPr>
    </w:p>
    <w:p>
      <w:pPr>
        <w:jc w:val="center"/>
        <w:rPr>
          <w:rFonts w:hint="eastAsia" w:ascii="宋体" w:hAnsi="宋体"/>
          <w:sz w:val="36"/>
          <w:szCs w:val="36"/>
        </w:rPr>
      </w:pPr>
    </w:p>
    <w:p>
      <w:pPr>
        <w:jc w:val="center"/>
        <w:rPr>
          <w:rFonts w:hint="eastAsia" w:ascii="宋体" w:hAnsi="宋体"/>
          <w:sz w:val="36"/>
          <w:szCs w:val="36"/>
        </w:rPr>
      </w:pPr>
    </w:p>
    <w:p>
      <w:pPr>
        <w:jc w:val="center"/>
        <w:rPr>
          <w:rFonts w:hint="eastAsia" w:ascii="宋体" w:hAnsi="宋体"/>
          <w:sz w:val="36"/>
          <w:szCs w:val="36"/>
        </w:rPr>
      </w:pPr>
    </w:p>
    <w:p>
      <w:pPr>
        <w:jc w:val="center"/>
        <w:rPr>
          <w:rFonts w:hint="eastAsia" w:ascii="宋体" w:hAnsi="宋体"/>
          <w:sz w:val="36"/>
          <w:szCs w:val="36"/>
        </w:rPr>
      </w:pPr>
    </w:p>
    <w:p>
      <w:pPr>
        <w:jc w:val="center"/>
        <w:rPr>
          <w:rFonts w:hint="eastAsia" w:ascii="宋体" w:hAnsi="宋体"/>
          <w:sz w:val="36"/>
          <w:szCs w:val="36"/>
        </w:rPr>
      </w:pPr>
    </w:p>
    <w:p>
      <w:pPr>
        <w:jc w:val="center"/>
        <w:rPr>
          <w:rFonts w:hint="eastAsia" w:ascii="宋体" w:hAnsi="宋体"/>
          <w:sz w:val="36"/>
          <w:szCs w:val="36"/>
        </w:rPr>
      </w:pPr>
    </w:p>
    <w:p>
      <w:pPr>
        <w:jc w:val="center"/>
        <w:rPr>
          <w:rFonts w:hint="eastAsia" w:ascii="宋体" w:hAnsi="宋体"/>
          <w:sz w:val="36"/>
          <w:szCs w:val="36"/>
        </w:rPr>
      </w:pPr>
    </w:p>
    <w:p>
      <w:pPr>
        <w:jc w:val="center"/>
        <w:rPr>
          <w:rFonts w:ascii="宋体"/>
          <w:sz w:val="36"/>
          <w:szCs w:val="36"/>
        </w:rPr>
      </w:pPr>
      <w:r>
        <w:rPr>
          <w:rFonts w:hint="eastAsia" w:ascii="宋体" w:hAnsi="宋体"/>
          <w:sz w:val="36"/>
          <w:szCs w:val="36"/>
        </w:rPr>
        <w:t>桂林洋经济开发区政务服务中心城市排水许可行政审批服务事项信息表</w:t>
      </w:r>
    </w:p>
    <w:tbl>
      <w:tblPr>
        <w:tblStyle w:val="15"/>
        <w:tblW w:w="87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1774"/>
        <w:gridCol w:w="416"/>
        <w:gridCol w:w="2010"/>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tcPr>
          <w:p>
            <w:pPr>
              <w:jc w:val="center"/>
              <w:rPr>
                <w:rFonts w:ascii="宋体"/>
                <w:bCs/>
                <w:color w:val="000000"/>
              </w:rPr>
            </w:pPr>
            <w:r>
              <w:rPr>
                <w:rFonts w:hint="eastAsia" w:ascii="宋体" w:hAnsi="宋体" w:cs="宋体"/>
                <w:bCs/>
                <w:color w:val="000000"/>
              </w:rPr>
              <w:t>事项编码</w:t>
            </w:r>
          </w:p>
        </w:tc>
        <w:tc>
          <w:tcPr>
            <w:tcW w:w="7140" w:type="dxa"/>
            <w:gridSpan w:val="4"/>
            <w:vAlign w:val="center"/>
          </w:tcPr>
          <w:p>
            <w:pPr>
              <w:rPr>
                <w:rFonts w:ascii="宋体" w:hAnsi="宋体"/>
              </w:rPr>
            </w:pPr>
            <w:r>
              <w:rPr>
                <w:rFonts w:ascii="宋体" w:hAnsi="宋体"/>
              </w:rPr>
              <w:t>46010000GL-XK-0003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tcPr>
          <w:p>
            <w:pPr>
              <w:jc w:val="center"/>
              <w:rPr>
                <w:rFonts w:ascii="宋体"/>
                <w:bCs/>
                <w:color w:val="000000"/>
              </w:rPr>
            </w:pPr>
            <w:r>
              <w:rPr>
                <w:rFonts w:hint="eastAsia" w:ascii="宋体" w:hAnsi="宋体" w:cs="宋体"/>
                <w:bCs/>
                <w:color w:val="000000"/>
              </w:rPr>
              <w:t>事项名称</w:t>
            </w:r>
            <w:r>
              <w:rPr>
                <w:rFonts w:ascii="宋体" w:hAnsi="宋体" w:cs="宋体"/>
                <w:bCs/>
                <w:color w:val="000000"/>
              </w:rPr>
              <w:t>*</w:t>
            </w:r>
          </w:p>
        </w:tc>
        <w:tc>
          <w:tcPr>
            <w:tcW w:w="7140" w:type="dxa"/>
            <w:gridSpan w:val="4"/>
          </w:tcPr>
          <w:p>
            <w:pPr>
              <w:rPr>
                <w:rFonts w:ascii="宋体"/>
              </w:rPr>
            </w:pPr>
            <w:r>
              <w:rPr>
                <w:rFonts w:hint="eastAsia" w:ascii="宋体" w:hAnsi="宋体"/>
              </w:rPr>
              <w:t>城市排水许可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1578" w:type="dxa"/>
            <w:vAlign w:val="center"/>
          </w:tcPr>
          <w:p>
            <w:pPr>
              <w:jc w:val="center"/>
              <w:rPr>
                <w:rFonts w:ascii="宋体"/>
                <w:bCs/>
                <w:color w:val="000000"/>
              </w:rPr>
            </w:pPr>
            <w:r>
              <w:rPr>
                <w:rFonts w:hint="eastAsia" w:ascii="宋体" w:hAnsi="宋体" w:cs="宋体"/>
                <w:bCs/>
                <w:color w:val="000000"/>
              </w:rPr>
              <w:t>行使依据</w:t>
            </w:r>
            <w:r>
              <w:rPr>
                <w:rFonts w:ascii="宋体" w:hAnsi="宋体" w:cs="宋体"/>
                <w:bCs/>
                <w:color w:val="000000"/>
              </w:rPr>
              <w:t>*</w:t>
            </w:r>
          </w:p>
        </w:tc>
        <w:tc>
          <w:tcPr>
            <w:tcW w:w="7140" w:type="dxa"/>
            <w:gridSpan w:val="4"/>
          </w:tcPr>
          <w:p>
            <w:pPr>
              <w:rPr>
                <w:rFonts w:ascii="宋体"/>
              </w:rPr>
            </w:pPr>
            <w:r>
              <w:rPr>
                <w:rFonts w:ascii="宋体" w:hAnsi="宋体"/>
              </w:rPr>
              <w:t>1</w:t>
            </w:r>
            <w:r>
              <w:rPr>
                <w:rFonts w:hint="eastAsia" w:ascii="宋体" w:hAnsi="宋体"/>
              </w:rPr>
              <w:t>、《城镇排水与污水处理条例》（中华人民共和国国务院令第</w:t>
            </w:r>
            <w:r>
              <w:rPr>
                <w:rFonts w:ascii="宋体" w:hAnsi="宋体"/>
              </w:rPr>
              <w:t>641</w:t>
            </w:r>
            <w:r>
              <w:rPr>
                <w:rFonts w:hint="eastAsia" w:ascii="宋体" w:hAnsi="宋体"/>
              </w:rPr>
              <w:t>号）</w:t>
            </w:r>
          </w:p>
          <w:p>
            <w:pPr>
              <w:rPr>
                <w:rFonts w:ascii="宋体"/>
              </w:rPr>
            </w:pPr>
            <w:r>
              <w:rPr>
                <w:rFonts w:hint="eastAsia" w:ascii="宋体" w:hAnsi="宋体"/>
              </w:rPr>
              <w:t>　　排水户应当按照污水排入排水管网许可证的要求排放污水。</w:t>
            </w:r>
          </w:p>
          <w:p>
            <w:pPr>
              <w:rPr>
                <w:rFonts w:ascii="宋体"/>
              </w:rPr>
            </w:pPr>
            <w:r>
              <w:rPr>
                <w:rFonts w:hint="eastAsia" w:ascii="宋体" w:hAnsi="宋体"/>
              </w:rPr>
              <w:t>　　第二十二条　排水户申请领取污水排入排水管网许可证应当具备下列条件：</w:t>
            </w:r>
          </w:p>
          <w:p>
            <w:pPr>
              <w:rPr>
                <w:rFonts w:ascii="宋体"/>
              </w:rPr>
            </w:pPr>
            <w:r>
              <w:rPr>
                <w:rFonts w:hint="eastAsia" w:ascii="宋体" w:hAnsi="宋体"/>
              </w:rPr>
              <w:t>　　（一）排放口的设置符合城镇排水与污水处理规划的要求；</w:t>
            </w:r>
          </w:p>
          <w:p>
            <w:pPr>
              <w:rPr>
                <w:rFonts w:ascii="宋体"/>
              </w:rPr>
            </w:pPr>
            <w:r>
              <w:rPr>
                <w:rFonts w:hint="eastAsia" w:ascii="宋体" w:hAnsi="宋体"/>
              </w:rPr>
              <w:t>　　（二）按照国家有关规定建设相应的预处理设施和水质、水量检测设施；</w:t>
            </w:r>
          </w:p>
          <w:p>
            <w:pPr>
              <w:rPr>
                <w:rFonts w:ascii="宋体"/>
              </w:rPr>
            </w:pPr>
            <w:r>
              <w:rPr>
                <w:rFonts w:hint="eastAsia" w:ascii="宋体" w:hAnsi="宋体"/>
              </w:rPr>
              <w:t>　　（三）排放的污水符合国家或者地方规定的有关排放标准；</w:t>
            </w:r>
          </w:p>
          <w:p>
            <w:pPr>
              <w:rPr>
                <w:rFonts w:ascii="宋体"/>
              </w:rPr>
            </w:pPr>
            <w:r>
              <w:rPr>
                <w:rFonts w:hint="eastAsia" w:ascii="宋体" w:hAnsi="宋体"/>
              </w:rPr>
              <w:t>　　（四）法律、法规规定的其他条件。</w:t>
            </w:r>
          </w:p>
          <w:p>
            <w:pPr>
              <w:rPr>
                <w:rFonts w:ascii="宋体"/>
              </w:rPr>
            </w:pPr>
            <w:r>
              <w:rPr>
                <w:rFonts w:hint="eastAsia" w:ascii="宋体" w:hAnsi="宋体"/>
              </w:rPr>
              <w:t>　　符合前款规定条件的，由城镇排水主管部门核发污水排入排水管网许可证；具体办法由国务院住房城乡建设主管部门制定。</w:t>
            </w:r>
          </w:p>
          <w:p>
            <w:pPr>
              <w:rPr>
                <w:rFonts w:ascii="宋体"/>
              </w:rPr>
            </w:pPr>
            <w:r>
              <w:rPr>
                <w:rFonts w:hint="eastAsia" w:ascii="宋体" w:hAnsi="宋体"/>
              </w:rPr>
              <w:t>　</w:t>
            </w:r>
            <w:r>
              <w:rPr>
                <w:rFonts w:ascii="宋体" w:hAnsi="宋体"/>
              </w:rPr>
              <w:t>2</w:t>
            </w:r>
            <w:r>
              <w:rPr>
                <w:rFonts w:hint="eastAsia" w:ascii="宋体" w:hAnsi="宋体"/>
              </w:rPr>
              <w:t>、　城镇污水排入排水管网许可管理办法中华人民共和国住房和城乡建设部令第</w:t>
            </w:r>
            <w:r>
              <w:rPr>
                <w:rFonts w:ascii="宋体" w:hAnsi="宋体"/>
              </w:rPr>
              <w:t>21</w:t>
            </w:r>
            <w:r>
              <w:rPr>
                <w:rFonts w:hint="eastAsia" w:ascii="宋体" w:hAnsi="宋体"/>
              </w:rPr>
              <w:t>号</w:t>
            </w:r>
          </w:p>
          <w:p>
            <w:pPr>
              <w:rPr>
                <w:rFonts w:ascii="宋体"/>
              </w:rPr>
            </w:pPr>
            <w:r>
              <w:rPr>
                <w:rFonts w:hint="eastAsia" w:ascii="宋体" w:hAnsi="宋体"/>
              </w:rPr>
              <w:t>第七条　申请领取排水许可证，应当如实提交下列材料：</w:t>
            </w:r>
          </w:p>
          <w:p>
            <w:pPr>
              <w:rPr>
                <w:rFonts w:ascii="宋体"/>
              </w:rPr>
            </w:pPr>
            <w:r>
              <w:rPr>
                <w:rFonts w:hint="eastAsia" w:ascii="宋体" w:hAnsi="宋体"/>
              </w:rPr>
              <w:t>（一）排水许可申请表；</w:t>
            </w:r>
          </w:p>
          <w:p>
            <w:pPr>
              <w:rPr>
                <w:rFonts w:ascii="宋体"/>
              </w:rPr>
            </w:pPr>
            <w:r>
              <w:rPr>
                <w:rFonts w:hint="eastAsia" w:ascii="宋体" w:hAnsi="宋体"/>
              </w:rPr>
              <w:t>（二）排水户内部排水管网、专用检测井、污水排放口位置和口径的图纸及说明等材料；</w:t>
            </w:r>
          </w:p>
          <w:p>
            <w:pPr>
              <w:rPr>
                <w:rFonts w:ascii="宋体"/>
              </w:rPr>
            </w:pPr>
            <w:r>
              <w:rPr>
                <w:rFonts w:hint="eastAsia" w:ascii="宋体" w:hAnsi="宋体"/>
              </w:rPr>
              <w:t>（三）按规定建设污水预处理设施的有关材料；</w:t>
            </w:r>
          </w:p>
          <w:p>
            <w:pPr>
              <w:rPr>
                <w:rFonts w:ascii="宋体"/>
              </w:rPr>
            </w:pPr>
            <w:r>
              <w:rPr>
                <w:rFonts w:hint="eastAsia" w:ascii="宋体" w:hAnsi="宋体"/>
              </w:rPr>
              <w:t>（四）排水隐蔽工程竣工报告；</w:t>
            </w:r>
          </w:p>
          <w:p>
            <w:pPr>
              <w:rPr>
                <w:rFonts w:ascii="宋体"/>
              </w:rPr>
            </w:pPr>
            <w:r>
              <w:rPr>
                <w:rFonts w:hint="eastAsia" w:ascii="宋体" w:hAnsi="宋体"/>
              </w:rPr>
              <w:t>（五）排水许可申请受理之日前一个月内由具有计量认证资质的水质检测机构出具的排水水质、水量检测报告；拟排放污水的排水户提交水质、水量预测报告；</w:t>
            </w:r>
          </w:p>
          <w:p>
            <w:pPr>
              <w:rPr>
                <w:rFonts w:ascii="宋体"/>
              </w:rPr>
            </w:pPr>
            <w:r>
              <w:rPr>
                <w:rFonts w:hint="eastAsia" w:ascii="宋体" w:hAnsi="宋体"/>
              </w:rPr>
              <w:t>（六）列入重点排污单位名录的排水户应当提供已安装的主要水污染物排放自动监测设备有关材料；</w:t>
            </w:r>
          </w:p>
          <w:p>
            <w:pPr>
              <w:rPr>
                <w:rFonts w:ascii="宋体"/>
              </w:rPr>
            </w:pPr>
            <w:r>
              <w:rPr>
                <w:rFonts w:hint="eastAsia" w:ascii="宋体" w:hAnsi="宋体"/>
              </w:rPr>
              <w:t>（七）法律、法规规定的其他材料。</w:t>
            </w:r>
          </w:p>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578" w:type="dxa"/>
            <w:vAlign w:val="center"/>
          </w:tcPr>
          <w:p>
            <w:pPr>
              <w:jc w:val="center"/>
              <w:rPr>
                <w:rFonts w:ascii="宋体" w:hAnsi="宋体" w:cs="宋体"/>
                <w:bCs/>
                <w:color w:val="000000"/>
              </w:rPr>
            </w:pPr>
            <w:r>
              <w:rPr>
                <w:rFonts w:hint="eastAsia" w:ascii="宋体" w:hAnsi="宋体" w:cs="宋体"/>
                <w:bCs/>
                <w:color w:val="000000"/>
              </w:rPr>
              <w:t>申请条件</w:t>
            </w:r>
            <w:r>
              <w:rPr>
                <w:rFonts w:ascii="宋体" w:hAnsi="宋体" w:cs="宋体"/>
                <w:bCs/>
                <w:color w:val="000000"/>
              </w:rPr>
              <w:t>*</w:t>
            </w:r>
          </w:p>
        </w:tc>
        <w:tc>
          <w:tcPr>
            <w:tcW w:w="7140" w:type="dxa"/>
            <w:gridSpan w:val="4"/>
          </w:tcPr>
          <w:p>
            <w:pPr>
              <w:rPr>
                <w:rFonts w:ascii="宋体"/>
              </w:rPr>
            </w:pPr>
            <w:r>
              <w:rPr>
                <w:rFonts w:ascii="宋体" w:hAnsi="宋体"/>
              </w:rPr>
              <w:t>1</w:t>
            </w:r>
            <w:r>
              <w:rPr>
                <w:rFonts w:hint="eastAsia" w:ascii="宋体" w:hAnsi="宋体"/>
              </w:rPr>
              <w:t>、《城镇排水与污水处理条例》（中华人民共和国国务院令第</w:t>
            </w:r>
            <w:r>
              <w:rPr>
                <w:rFonts w:ascii="宋体" w:hAnsi="宋体"/>
              </w:rPr>
              <w:t>641</w:t>
            </w:r>
            <w:r>
              <w:rPr>
                <w:rFonts w:hint="eastAsia" w:ascii="宋体" w:hAnsi="宋体"/>
              </w:rPr>
              <w:t>号）</w:t>
            </w:r>
          </w:p>
          <w:p>
            <w:pPr>
              <w:rPr>
                <w:rFonts w:ascii="宋体"/>
              </w:rPr>
            </w:pPr>
            <w:r>
              <w:rPr>
                <w:rFonts w:hint="eastAsia" w:ascii="宋体" w:hAnsi="宋体"/>
              </w:rPr>
              <w:t>　　排水户应当按照污水排入排水管网许可证的要求排放污水。</w:t>
            </w:r>
          </w:p>
          <w:p>
            <w:pPr>
              <w:rPr>
                <w:rFonts w:ascii="宋体"/>
              </w:rPr>
            </w:pPr>
            <w:r>
              <w:rPr>
                <w:rFonts w:hint="eastAsia" w:ascii="宋体" w:hAnsi="宋体"/>
              </w:rPr>
              <w:t>　　第二十二条　排水户申请领取污水排入排水管网许可证应当具备下列条件：</w:t>
            </w:r>
          </w:p>
          <w:p>
            <w:pPr>
              <w:rPr>
                <w:rFonts w:ascii="宋体"/>
              </w:rPr>
            </w:pPr>
            <w:r>
              <w:rPr>
                <w:rFonts w:hint="eastAsia" w:ascii="宋体" w:hAnsi="宋体"/>
              </w:rPr>
              <w:t>　　（一）排放口的设置符合城镇排水与污水处理规划的要求；</w:t>
            </w:r>
          </w:p>
          <w:p>
            <w:pPr>
              <w:rPr>
                <w:rFonts w:ascii="宋体"/>
              </w:rPr>
            </w:pPr>
            <w:r>
              <w:rPr>
                <w:rFonts w:hint="eastAsia" w:ascii="宋体" w:hAnsi="宋体"/>
              </w:rPr>
              <w:t>　　（二）按照国家有关规定建设相应的预处理设施和水质、水量检测设施；</w:t>
            </w:r>
          </w:p>
          <w:p>
            <w:pPr>
              <w:rPr>
                <w:rFonts w:ascii="宋体"/>
              </w:rPr>
            </w:pPr>
            <w:r>
              <w:rPr>
                <w:rFonts w:hint="eastAsia" w:ascii="宋体" w:hAnsi="宋体"/>
              </w:rPr>
              <w:t>　　（三）排放的污水符合国家或者地方规定的有关排放标准；</w:t>
            </w:r>
          </w:p>
          <w:p>
            <w:pPr>
              <w:rPr>
                <w:rFonts w:ascii="宋体"/>
              </w:rPr>
            </w:pPr>
            <w:r>
              <w:rPr>
                <w:rFonts w:hint="eastAsia" w:ascii="宋体" w:hAnsi="宋体"/>
              </w:rPr>
              <w:t>　　（四）法律、法规规定的其他条件。</w:t>
            </w:r>
          </w:p>
          <w:p>
            <w:pPr>
              <w:rPr>
                <w:rFonts w:ascii="宋体"/>
              </w:rPr>
            </w:pPr>
            <w:r>
              <w:rPr>
                <w:rFonts w:hint="eastAsia" w:ascii="宋体" w:hAnsi="宋体"/>
              </w:rPr>
              <w:t>　　符合前款规定条件的，由城镇排水主管部门核发污水排入排水管网许可证；具体办法由国务院住房城乡建设主管部门制定。</w:t>
            </w:r>
          </w:p>
          <w:p>
            <w:pPr>
              <w:rPr>
                <w:rFonts w:ascii="宋体"/>
              </w:rPr>
            </w:pPr>
            <w:r>
              <w:rPr>
                <w:rFonts w:hint="eastAsia" w:ascii="宋体" w:hAnsi="宋体"/>
              </w:rPr>
              <w:t>　　</w:t>
            </w:r>
            <w:r>
              <w:rPr>
                <w:rFonts w:ascii="宋体" w:hAnsi="宋体"/>
              </w:rPr>
              <w:t>2</w:t>
            </w:r>
            <w:r>
              <w:rPr>
                <w:rFonts w:hint="eastAsia" w:ascii="宋体" w:hAnsi="宋体"/>
              </w:rPr>
              <w:t>、城镇污水排入排水管网许可管理办法中华人民共和国住房和城乡建设部令第</w:t>
            </w:r>
            <w:r>
              <w:rPr>
                <w:rFonts w:ascii="宋体" w:hAnsi="宋体"/>
              </w:rPr>
              <w:t>21</w:t>
            </w:r>
            <w:r>
              <w:rPr>
                <w:rFonts w:hint="eastAsia" w:ascii="宋体" w:hAnsi="宋体"/>
              </w:rPr>
              <w:t>号</w:t>
            </w:r>
          </w:p>
          <w:p>
            <w:pPr>
              <w:rPr>
                <w:rFonts w:ascii="宋体"/>
              </w:rPr>
            </w:pPr>
            <w:r>
              <w:rPr>
                <w:rFonts w:hint="eastAsia" w:ascii="宋体" w:hAnsi="宋体"/>
              </w:rPr>
              <w:t>第七条　申请领取排水许可证，应当如实提交下列材料：</w:t>
            </w:r>
          </w:p>
          <w:p>
            <w:pPr>
              <w:rPr>
                <w:rFonts w:ascii="宋体"/>
              </w:rPr>
            </w:pPr>
            <w:r>
              <w:rPr>
                <w:rFonts w:hint="eastAsia" w:ascii="宋体" w:hAnsi="宋体"/>
              </w:rPr>
              <w:t>（一）排水许可申请表；</w:t>
            </w:r>
          </w:p>
          <w:p>
            <w:pPr>
              <w:rPr>
                <w:rFonts w:ascii="宋体"/>
              </w:rPr>
            </w:pPr>
            <w:r>
              <w:rPr>
                <w:rFonts w:hint="eastAsia" w:ascii="宋体" w:hAnsi="宋体"/>
              </w:rPr>
              <w:t>（二）排水户内部排水管网、专用检测井、污水排放口位置和口径的图纸及说明等材料；</w:t>
            </w:r>
          </w:p>
          <w:p>
            <w:pPr>
              <w:rPr>
                <w:rFonts w:ascii="宋体"/>
              </w:rPr>
            </w:pPr>
            <w:r>
              <w:rPr>
                <w:rFonts w:hint="eastAsia" w:ascii="宋体" w:hAnsi="宋体"/>
              </w:rPr>
              <w:t>（三）按规定建设污水预处理设施的有关材料；</w:t>
            </w:r>
          </w:p>
          <w:p>
            <w:pPr>
              <w:rPr>
                <w:rFonts w:ascii="宋体"/>
              </w:rPr>
            </w:pPr>
            <w:r>
              <w:rPr>
                <w:rFonts w:hint="eastAsia" w:ascii="宋体" w:hAnsi="宋体"/>
              </w:rPr>
              <w:t>（四）排水隐蔽工程竣工报告；</w:t>
            </w:r>
          </w:p>
          <w:p>
            <w:pPr>
              <w:rPr>
                <w:rFonts w:ascii="宋体"/>
              </w:rPr>
            </w:pPr>
            <w:r>
              <w:rPr>
                <w:rFonts w:hint="eastAsia" w:ascii="宋体" w:hAnsi="宋体"/>
              </w:rPr>
              <w:t>（五）排水许可申请受理之日前一个月内由具有计量认证资质的水质检测机构出具的排水水质、水量检测报告；拟排放污水的排水户提交水质、水量预测报告；</w:t>
            </w:r>
          </w:p>
          <w:p>
            <w:pPr>
              <w:rPr>
                <w:rFonts w:ascii="宋体"/>
              </w:rPr>
            </w:pPr>
            <w:r>
              <w:rPr>
                <w:rFonts w:hint="eastAsia" w:ascii="宋体" w:hAnsi="宋体"/>
              </w:rPr>
              <w:t>（六）列入重点排污单位名录的排水户应当提供已安装的主要水污染物排放自动监测设备有关材料；</w:t>
            </w:r>
          </w:p>
          <w:p>
            <w:pPr>
              <w:rPr>
                <w:rFonts w:ascii="宋体"/>
              </w:rPr>
            </w:pPr>
            <w:r>
              <w:rPr>
                <w:rFonts w:hint="eastAsia" w:ascii="宋体" w:hAnsi="宋体"/>
              </w:rPr>
              <w:t>（七）法律、法规规定的其他材料。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hAnsi="宋体" w:cs="宋体"/>
                <w:bCs/>
                <w:color w:val="000000"/>
              </w:rPr>
              <w:t>前置条件</w:t>
            </w:r>
            <w:r>
              <w:rPr>
                <w:rFonts w:ascii="宋体" w:hAnsi="宋体" w:cs="宋体"/>
                <w:bCs/>
                <w:color w:val="000000"/>
              </w:rPr>
              <w:t>*</w:t>
            </w:r>
          </w:p>
        </w:tc>
        <w:tc>
          <w:tcPr>
            <w:tcW w:w="7140" w:type="dxa"/>
            <w:gridSpan w:val="4"/>
            <w:vAlign w:val="center"/>
          </w:tcPr>
          <w:p>
            <w:pPr>
              <w:rPr>
                <w:rFonts w:ascii="宋体"/>
              </w:rPr>
            </w:pPr>
            <w:r>
              <w:rPr>
                <w:rFonts w:hint="eastAsia" w:ascii="宋体" w:hAnsi="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1578" w:type="dxa"/>
            <w:vAlign w:val="center"/>
          </w:tcPr>
          <w:p>
            <w:pPr>
              <w:jc w:val="center"/>
              <w:rPr>
                <w:rFonts w:ascii="宋体"/>
                <w:bCs/>
                <w:color w:val="000000"/>
              </w:rPr>
            </w:pPr>
            <w:r>
              <w:rPr>
                <w:rFonts w:hint="eastAsia" w:ascii="宋体" w:hAnsi="宋体" w:cs="宋体"/>
                <w:bCs/>
                <w:color w:val="000000"/>
              </w:rPr>
              <w:t>审批（服务对象）</w:t>
            </w:r>
            <w:r>
              <w:rPr>
                <w:rFonts w:ascii="宋体" w:hAnsi="宋体" w:cs="宋体"/>
                <w:bCs/>
                <w:color w:val="000000"/>
              </w:rPr>
              <w:t>*</w:t>
            </w:r>
          </w:p>
        </w:tc>
        <w:tc>
          <w:tcPr>
            <w:tcW w:w="7140" w:type="dxa"/>
            <w:gridSpan w:val="4"/>
            <w:vAlign w:val="center"/>
          </w:tcPr>
          <w:p>
            <w:pPr>
              <w:rPr>
                <w:rFonts w:ascii="宋体"/>
              </w:rPr>
            </w:pPr>
            <w:r>
              <w:rPr>
                <w:rFonts w:hint="eastAsia" w:ascii="宋体" w:hAnsi="宋体"/>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4" w:hRule="atLeast"/>
          <w:jc w:val="center"/>
        </w:trPr>
        <w:tc>
          <w:tcPr>
            <w:tcW w:w="1578" w:type="dxa"/>
            <w:vAlign w:val="center"/>
          </w:tcPr>
          <w:p>
            <w:pPr>
              <w:jc w:val="center"/>
              <w:rPr>
                <w:rFonts w:ascii="宋体"/>
                <w:bCs/>
                <w:color w:val="000000"/>
              </w:rPr>
            </w:pPr>
            <w:r>
              <w:rPr>
                <w:rFonts w:hint="eastAsia" w:ascii="宋体" w:hAnsi="宋体" w:cs="宋体"/>
                <w:bCs/>
                <w:color w:val="000000"/>
              </w:rPr>
              <w:t>受理条件</w:t>
            </w:r>
          </w:p>
          <w:p>
            <w:pPr>
              <w:rPr>
                <w:rFonts w:ascii="宋体"/>
                <w:bCs/>
                <w:color w:val="000000"/>
              </w:rPr>
            </w:pPr>
            <w:r>
              <w:rPr>
                <w:rFonts w:hint="eastAsia" w:ascii="宋体" w:hAnsi="宋体" w:cs="宋体"/>
                <w:bCs/>
                <w:color w:val="000000"/>
              </w:rPr>
              <w:t>（或申请材料）</w:t>
            </w:r>
            <w:r>
              <w:rPr>
                <w:rFonts w:ascii="宋体" w:hAnsi="宋体" w:cs="宋体"/>
                <w:bCs/>
                <w:color w:val="000000"/>
              </w:rPr>
              <w:t>*</w:t>
            </w:r>
          </w:p>
        </w:tc>
        <w:tc>
          <w:tcPr>
            <w:tcW w:w="7140" w:type="dxa"/>
            <w:gridSpan w:val="4"/>
          </w:tcPr>
          <w:p>
            <w:pPr>
              <w:rPr>
                <w:rFonts w:ascii="宋体"/>
              </w:rPr>
            </w:pPr>
            <w:r>
              <w:rPr>
                <w:rFonts w:hint="eastAsia" w:ascii="宋体" w:hAnsi="宋体"/>
              </w:rPr>
              <w:t>需要提供的材料：</w:t>
            </w:r>
          </w:p>
          <w:p>
            <w:pPr>
              <w:rPr>
                <w:rFonts w:ascii="宋体"/>
              </w:rPr>
            </w:pPr>
            <w:r>
              <w:rPr>
                <w:rFonts w:ascii="宋体" w:hAnsi="宋体"/>
              </w:rPr>
              <w:t>1</w:t>
            </w:r>
            <w:r>
              <w:rPr>
                <w:rFonts w:hint="eastAsia" w:ascii="宋体" w:hAnsi="宋体"/>
              </w:rPr>
              <w:t>、城镇污水排入排水管网许可申请表；（依据《城镇污水排入排水管网许可管理办法》（中华人民共和国住房和城乡建设部令第</w:t>
            </w:r>
            <w:r>
              <w:rPr>
                <w:rFonts w:ascii="宋体" w:hAnsi="宋体"/>
              </w:rPr>
              <w:t>21</w:t>
            </w:r>
            <w:r>
              <w:rPr>
                <w:rFonts w:hint="eastAsia" w:ascii="宋体" w:hAnsi="宋体"/>
              </w:rPr>
              <w:t>号）第七条第（一）点）</w:t>
            </w:r>
          </w:p>
          <w:p>
            <w:pPr>
              <w:rPr>
                <w:rFonts w:ascii="宋体"/>
              </w:rPr>
            </w:pPr>
            <w:r>
              <w:rPr>
                <w:rFonts w:ascii="宋体" w:hAnsi="宋体"/>
              </w:rPr>
              <w:t>2</w:t>
            </w:r>
            <w:r>
              <w:rPr>
                <w:rFonts w:hint="eastAsia" w:ascii="宋体" w:hAnsi="宋体"/>
              </w:rPr>
              <w:t>、项目排水总平面图、竣工图；依据《城镇污水排入排水管网许可管理办法》（中华人民共和国住房和城乡建设部令第</w:t>
            </w:r>
            <w:r>
              <w:rPr>
                <w:rFonts w:ascii="宋体" w:hAnsi="宋体"/>
              </w:rPr>
              <w:t>21</w:t>
            </w:r>
            <w:r>
              <w:rPr>
                <w:rFonts w:hint="eastAsia" w:ascii="宋体" w:hAnsi="宋体"/>
              </w:rPr>
              <w:t>号）第七条第（二）点）</w:t>
            </w:r>
          </w:p>
          <w:p>
            <w:pPr>
              <w:rPr>
                <w:rFonts w:ascii="宋体"/>
              </w:rPr>
            </w:pPr>
            <w:r>
              <w:rPr>
                <w:rFonts w:hint="eastAsia" w:ascii="宋体" w:hAnsi="宋体"/>
              </w:rPr>
              <w:t>（选择性材料）</w:t>
            </w:r>
            <w:r>
              <w:rPr>
                <w:rFonts w:ascii="宋体" w:hAnsi="宋体"/>
              </w:rPr>
              <w:t>3</w:t>
            </w:r>
            <w:r>
              <w:rPr>
                <w:rFonts w:hint="eastAsia" w:ascii="宋体" w:hAnsi="宋体"/>
              </w:rPr>
              <w:t>、排水隐蔽工程竣工报告；（依据《城镇污水排入排水管网许可管理办法》（中华人民共和国住房和城乡建设部令第</w:t>
            </w:r>
            <w:r>
              <w:rPr>
                <w:rFonts w:ascii="宋体" w:hAnsi="宋体"/>
              </w:rPr>
              <w:t>21</w:t>
            </w:r>
            <w:r>
              <w:rPr>
                <w:rFonts w:hint="eastAsia" w:ascii="宋体" w:hAnsi="宋体"/>
              </w:rPr>
              <w:t>号）第七条第（三）点）</w:t>
            </w:r>
          </w:p>
          <w:p>
            <w:pPr>
              <w:rPr>
                <w:rFonts w:ascii="宋体"/>
              </w:rPr>
            </w:pPr>
            <w:r>
              <w:rPr>
                <w:rFonts w:ascii="宋体" w:hAnsi="宋体"/>
              </w:rPr>
              <w:t>4</w:t>
            </w:r>
            <w:r>
              <w:rPr>
                <w:rFonts w:hint="eastAsia" w:ascii="宋体" w:hAnsi="宋体"/>
              </w:rPr>
              <w:t>、排水许可申请受理之日前一个月内由具有计量认证资质的水质检测机构出具的排水水质、水量检测报告；拟排放污水的排水户提交水质、水量预测报告；（依据《城镇污水排入排水管网许可管理办法》（中华人民共和国住房和城乡建设部令第</w:t>
            </w:r>
            <w:r>
              <w:rPr>
                <w:rFonts w:ascii="宋体" w:hAnsi="宋体"/>
              </w:rPr>
              <w:t>21</w:t>
            </w:r>
            <w:r>
              <w:rPr>
                <w:rFonts w:hint="eastAsia" w:ascii="宋体" w:hAnsi="宋体"/>
              </w:rPr>
              <w:t>号）第七条第（四）点）</w:t>
            </w:r>
          </w:p>
          <w:p>
            <w:pPr>
              <w:rPr>
                <w:rFonts w:ascii="宋体"/>
              </w:rPr>
            </w:pPr>
            <w:r>
              <w:rPr>
                <w:rFonts w:ascii="宋体" w:hAnsi="宋体"/>
              </w:rPr>
              <w:t>5</w:t>
            </w:r>
            <w:r>
              <w:rPr>
                <w:rFonts w:hint="eastAsia" w:ascii="宋体" w:hAnsi="宋体"/>
              </w:rPr>
              <w:t>、列入重点排污单位名录的排水户应当提供已安装的主要水污染物排放自动监测设备有关材料（（依据《城镇污水排入排水管网许可管理办法》（中华人民共和国住房和城乡建设部令第</w:t>
            </w:r>
            <w:r>
              <w:rPr>
                <w:rFonts w:ascii="宋体" w:hAnsi="宋体"/>
              </w:rPr>
              <w:t>21</w:t>
            </w:r>
            <w:r>
              <w:rPr>
                <w:rFonts w:hint="eastAsia" w:ascii="宋体" w:hAnsi="宋体"/>
              </w:rPr>
              <w:t>号）第七条第（五）点）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tcPr>
          <w:p>
            <w:pPr>
              <w:jc w:val="center"/>
              <w:rPr>
                <w:rFonts w:ascii="宋体"/>
                <w:bCs/>
                <w:color w:val="000000"/>
              </w:rPr>
            </w:pPr>
            <w:r>
              <w:rPr>
                <w:rFonts w:hint="eastAsia" w:ascii="宋体" w:hAnsi="宋体" w:cs="宋体"/>
                <w:bCs/>
                <w:color w:val="000000"/>
              </w:rPr>
              <w:t>法定期限</w:t>
            </w:r>
            <w:r>
              <w:rPr>
                <w:rFonts w:ascii="宋体" w:hAnsi="宋体" w:cs="宋体"/>
                <w:bCs/>
                <w:color w:val="000000"/>
              </w:rPr>
              <w:t>*</w:t>
            </w:r>
          </w:p>
        </w:tc>
        <w:tc>
          <w:tcPr>
            <w:tcW w:w="7140" w:type="dxa"/>
            <w:gridSpan w:val="4"/>
            <w:vAlign w:val="center"/>
          </w:tcPr>
          <w:p>
            <w:pPr>
              <w:rPr>
                <w:rFonts w:ascii="宋体" w:hAnsi="宋体"/>
              </w:rPr>
            </w:pPr>
            <w:r>
              <w:rPr>
                <w:rFonts w:ascii="宋体" w:hAnsi="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jc w:val="center"/>
        </w:trPr>
        <w:tc>
          <w:tcPr>
            <w:tcW w:w="1578" w:type="dxa"/>
          </w:tcPr>
          <w:p>
            <w:pPr>
              <w:jc w:val="center"/>
              <w:rPr>
                <w:rFonts w:ascii="宋体"/>
                <w:bCs/>
                <w:color w:val="000000"/>
              </w:rPr>
            </w:pPr>
            <w:r>
              <w:rPr>
                <w:rFonts w:hint="eastAsia" w:ascii="宋体" w:hAnsi="宋体" w:cs="宋体"/>
                <w:bCs/>
                <w:color w:val="000000"/>
              </w:rPr>
              <w:t>提交表格</w:t>
            </w:r>
            <w:r>
              <w:rPr>
                <w:rFonts w:ascii="宋体" w:hAnsi="宋体" w:cs="宋体"/>
                <w:bCs/>
                <w:color w:val="000000"/>
              </w:rPr>
              <w:t>*</w:t>
            </w:r>
          </w:p>
        </w:tc>
        <w:tc>
          <w:tcPr>
            <w:tcW w:w="7140" w:type="dxa"/>
            <w:gridSpan w:val="4"/>
            <w:vAlign w:val="center"/>
          </w:tcPr>
          <w:p>
            <w:pPr>
              <w:rPr>
                <w:rFonts w:ascii="宋体"/>
              </w:rPr>
            </w:pPr>
            <w:r>
              <w:rPr>
                <w:rFonts w:hint="eastAsia" w:ascii="宋体" w:hAnsi="宋体"/>
              </w:rPr>
              <w:t>城镇污水排入排水管网许可申请（窗口或海口市门户官网下载）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578" w:type="dxa"/>
            <w:vMerge w:val="restart"/>
            <w:vAlign w:val="center"/>
          </w:tcPr>
          <w:p>
            <w:pPr>
              <w:jc w:val="center"/>
              <w:rPr>
                <w:rFonts w:ascii="宋体"/>
                <w:bCs/>
                <w:color w:val="000000"/>
              </w:rPr>
            </w:pPr>
            <w:r>
              <w:rPr>
                <w:rFonts w:hint="eastAsia" w:ascii="宋体" w:hAnsi="宋体" w:cs="宋体"/>
                <w:bCs/>
                <w:color w:val="000000"/>
              </w:rPr>
              <w:t>承诺期限</w:t>
            </w:r>
            <w:r>
              <w:rPr>
                <w:rFonts w:ascii="宋体" w:hAnsi="宋体" w:cs="宋体"/>
                <w:bCs/>
                <w:color w:val="000000"/>
              </w:rPr>
              <w:t>*</w:t>
            </w:r>
          </w:p>
        </w:tc>
        <w:tc>
          <w:tcPr>
            <w:tcW w:w="2190" w:type="dxa"/>
            <w:gridSpan w:val="2"/>
            <w:vMerge w:val="restart"/>
            <w:vAlign w:val="center"/>
          </w:tcPr>
          <w:p>
            <w:pPr>
              <w:rPr>
                <w:rFonts w:ascii="宋体" w:hAnsi="宋体"/>
              </w:rPr>
            </w:pPr>
            <w:r>
              <w:rPr>
                <w:rFonts w:ascii="宋体" w:hAnsi="宋体"/>
              </w:rPr>
              <w:t>5</w:t>
            </w:r>
          </w:p>
        </w:tc>
        <w:tc>
          <w:tcPr>
            <w:tcW w:w="2010" w:type="dxa"/>
            <w:vAlign w:val="center"/>
          </w:tcPr>
          <w:p>
            <w:pPr>
              <w:rPr>
                <w:rFonts w:ascii="宋体" w:hAnsi="宋体"/>
              </w:rPr>
            </w:pPr>
            <w:r>
              <w:rPr>
                <w:rFonts w:hint="eastAsia" w:ascii="宋体" w:hAnsi="宋体"/>
              </w:rPr>
              <w:t>是否需要现场勘验</w:t>
            </w:r>
            <w:r>
              <w:rPr>
                <w:rFonts w:ascii="宋体" w:hAnsi="宋体"/>
              </w:rPr>
              <w:t>*</w:t>
            </w:r>
          </w:p>
        </w:tc>
        <w:tc>
          <w:tcPr>
            <w:tcW w:w="2940" w:type="dxa"/>
            <w:vAlign w:val="center"/>
          </w:tcPr>
          <w:p>
            <w:pPr>
              <w:rPr>
                <w:rFonts w:ascii="宋体"/>
              </w:rPr>
            </w:pPr>
            <w:r>
              <w:rPr>
                <w:rFonts w:hint="eastAsia" w:ascii="宋体" w:hAnsi="宋体"/>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578" w:type="dxa"/>
            <w:vMerge w:val="continue"/>
            <w:vAlign w:val="center"/>
          </w:tcPr>
          <w:p>
            <w:pPr>
              <w:rPr>
                <w:rFonts w:ascii="宋体"/>
                <w:color w:val="000000"/>
              </w:rPr>
            </w:pPr>
          </w:p>
        </w:tc>
        <w:tc>
          <w:tcPr>
            <w:tcW w:w="2190" w:type="dxa"/>
            <w:gridSpan w:val="2"/>
            <w:vMerge w:val="continue"/>
            <w:vAlign w:val="center"/>
          </w:tcPr>
          <w:p>
            <w:pPr>
              <w:rPr>
                <w:rFonts w:ascii="宋体"/>
              </w:rPr>
            </w:pPr>
          </w:p>
        </w:tc>
        <w:tc>
          <w:tcPr>
            <w:tcW w:w="2010" w:type="dxa"/>
            <w:vAlign w:val="center"/>
          </w:tcPr>
          <w:p>
            <w:pPr>
              <w:rPr>
                <w:rFonts w:ascii="宋体"/>
              </w:rPr>
            </w:pPr>
            <w:r>
              <w:rPr>
                <w:rFonts w:hint="eastAsia" w:ascii="宋体" w:hAnsi="宋体"/>
              </w:rPr>
              <w:t>是否需要专家</w:t>
            </w:r>
          </w:p>
          <w:p>
            <w:pPr>
              <w:rPr>
                <w:rFonts w:ascii="宋体" w:hAnsi="宋体"/>
              </w:rPr>
            </w:pPr>
            <w:r>
              <w:rPr>
                <w:rFonts w:hint="eastAsia" w:ascii="宋体" w:hAnsi="宋体"/>
              </w:rPr>
              <w:t>参与现场勘验</w:t>
            </w:r>
            <w:r>
              <w:rPr>
                <w:rFonts w:ascii="宋体" w:hAnsi="宋体"/>
              </w:rPr>
              <w:t>*</w:t>
            </w:r>
          </w:p>
        </w:tc>
        <w:tc>
          <w:tcPr>
            <w:tcW w:w="2940" w:type="dxa"/>
            <w:vAlign w:val="center"/>
          </w:tcPr>
          <w:p>
            <w:pPr>
              <w:rPr>
                <w:rFonts w:ascii="宋体"/>
              </w:rPr>
            </w:pPr>
            <w:r>
              <w:rPr>
                <w:rFonts w:hint="eastAsia" w:ascii="宋体" w:hAnsi="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1578" w:type="dxa"/>
            <w:vMerge w:val="continue"/>
            <w:vAlign w:val="center"/>
          </w:tcPr>
          <w:p>
            <w:pPr>
              <w:rPr>
                <w:rFonts w:ascii="宋体"/>
                <w:color w:val="000000"/>
              </w:rPr>
            </w:pPr>
          </w:p>
        </w:tc>
        <w:tc>
          <w:tcPr>
            <w:tcW w:w="2190" w:type="dxa"/>
            <w:gridSpan w:val="2"/>
            <w:vMerge w:val="continue"/>
          </w:tcPr>
          <w:p>
            <w:pPr>
              <w:rPr>
                <w:rFonts w:ascii="宋体"/>
              </w:rPr>
            </w:pPr>
          </w:p>
        </w:tc>
        <w:tc>
          <w:tcPr>
            <w:tcW w:w="2010" w:type="dxa"/>
            <w:vAlign w:val="center"/>
          </w:tcPr>
          <w:p>
            <w:pPr>
              <w:rPr>
                <w:rFonts w:ascii="宋体"/>
              </w:rPr>
            </w:pPr>
            <w:r>
              <w:rPr>
                <w:rFonts w:hint="eastAsia" w:ascii="宋体" w:hAnsi="宋体"/>
              </w:rPr>
              <w:t>是否需要</w:t>
            </w:r>
          </w:p>
          <w:p>
            <w:pPr>
              <w:rPr>
                <w:rFonts w:ascii="宋体" w:hAnsi="宋体"/>
              </w:rPr>
            </w:pPr>
            <w:r>
              <w:rPr>
                <w:rFonts w:hint="eastAsia" w:ascii="宋体" w:hAnsi="宋体"/>
              </w:rPr>
              <w:t>其他部门配合</w:t>
            </w:r>
            <w:r>
              <w:rPr>
                <w:rFonts w:ascii="宋体" w:hAnsi="宋体"/>
              </w:rPr>
              <w:t>*</w:t>
            </w:r>
          </w:p>
        </w:tc>
        <w:tc>
          <w:tcPr>
            <w:tcW w:w="2940" w:type="dxa"/>
            <w:vAlign w:val="center"/>
          </w:tcPr>
          <w:p>
            <w:pPr>
              <w:rPr>
                <w:rFonts w:ascii="宋体"/>
              </w:rPr>
            </w:pPr>
            <w:r>
              <w:rPr>
                <w:rFonts w:hint="eastAsia" w:ascii="宋体" w:hAnsi="宋体"/>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578" w:type="dxa"/>
            <w:vMerge w:val="restart"/>
            <w:vAlign w:val="center"/>
          </w:tcPr>
          <w:p>
            <w:pPr>
              <w:jc w:val="center"/>
              <w:rPr>
                <w:rFonts w:ascii="宋体"/>
                <w:bCs/>
                <w:color w:val="000000"/>
              </w:rPr>
            </w:pPr>
            <w:r>
              <w:rPr>
                <w:rFonts w:hint="eastAsia" w:ascii="宋体" w:hAnsi="宋体" w:cs="宋体"/>
                <w:bCs/>
                <w:color w:val="000000"/>
              </w:rPr>
              <w:t>收费依据和标准</w:t>
            </w:r>
            <w:r>
              <w:rPr>
                <w:rFonts w:ascii="宋体" w:hAnsi="宋体" w:cs="宋体"/>
                <w:bCs/>
                <w:color w:val="000000"/>
              </w:rPr>
              <w:t>*</w:t>
            </w:r>
          </w:p>
        </w:tc>
        <w:tc>
          <w:tcPr>
            <w:tcW w:w="1774" w:type="dxa"/>
          </w:tcPr>
          <w:p>
            <w:pPr>
              <w:rPr>
                <w:rFonts w:ascii="宋体"/>
              </w:rPr>
            </w:pPr>
            <w:r>
              <w:rPr>
                <w:rFonts w:hint="eastAsia" w:ascii="宋体" w:hAnsi="宋体"/>
              </w:rPr>
              <w:t>依据</w:t>
            </w:r>
          </w:p>
        </w:tc>
        <w:tc>
          <w:tcPr>
            <w:tcW w:w="5366" w:type="dxa"/>
            <w:gridSpan w:val="3"/>
            <w:vAlign w:val="center"/>
          </w:tcPr>
          <w:p>
            <w:pPr>
              <w:rPr>
                <w:rFonts w:ascii="宋体"/>
              </w:rPr>
            </w:pPr>
            <w:r>
              <w:rPr>
                <w:rFonts w:hint="eastAsia" w:ascii="宋体" w:hAnsi="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1578" w:type="dxa"/>
            <w:vMerge w:val="continue"/>
            <w:vAlign w:val="center"/>
          </w:tcPr>
          <w:p>
            <w:pPr>
              <w:rPr>
                <w:rFonts w:ascii="宋体"/>
                <w:color w:val="000000"/>
              </w:rPr>
            </w:pPr>
          </w:p>
        </w:tc>
        <w:tc>
          <w:tcPr>
            <w:tcW w:w="1774" w:type="dxa"/>
          </w:tcPr>
          <w:p>
            <w:pPr>
              <w:rPr>
                <w:rFonts w:ascii="宋体"/>
              </w:rPr>
            </w:pPr>
            <w:r>
              <w:rPr>
                <w:rFonts w:hint="eastAsia" w:ascii="宋体" w:hAnsi="宋体"/>
              </w:rPr>
              <w:t>标准</w:t>
            </w:r>
          </w:p>
        </w:tc>
        <w:tc>
          <w:tcPr>
            <w:tcW w:w="5366" w:type="dxa"/>
            <w:gridSpan w:val="3"/>
            <w:vAlign w:val="center"/>
          </w:tcPr>
          <w:p>
            <w:pPr>
              <w:rPr>
                <w:rFonts w:ascii="宋体"/>
              </w:rPr>
            </w:pPr>
            <w:r>
              <w:rPr>
                <w:rFonts w:hint="eastAsia" w:ascii="宋体" w:hAnsi="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hAnsi="宋体" w:cs="宋体"/>
                <w:bCs/>
                <w:color w:val="000000"/>
              </w:rPr>
              <w:t>办理主体</w:t>
            </w:r>
            <w:r>
              <w:rPr>
                <w:rFonts w:ascii="宋体" w:hAnsi="宋体" w:cs="宋体"/>
                <w:bCs/>
                <w:color w:val="000000"/>
              </w:rPr>
              <w:t>*</w:t>
            </w:r>
          </w:p>
        </w:tc>
        <w:tc>
          <w:tcPr>
            <w:tcW w:w="7140" w:type="dxa"/>
            <w:gridSpan w:val="4"/>
            <w:vAlign w:val="center"/>
          </w:tcPr>
          <w:p>
            <w:pPr>
              <w:rPr>
                <w:rFonts w:ascii="宋体"/>
              </w:rPr>
            </w:pPr>
            <w:r>
              <w:rPr>
                <w:rFonts w:hint="eastAsia" w:ascii="宋体" w:hAnsi="宋体"/>
              </w:rPr>
              <w:t>桂林洋经济开发区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hAnsi="宋体" w:cs="宋体"/>
                <w:bCs/>
                <w:color w:val="000000"/>
              </w:rPr>
              <w:t>办理部门</w:t>
            </w:r>
            <w:r>
              <w:rPr>
                <w:rFonts w:ascii="宋体" w:hAnsi="宋体" w:cs="宋体"/>
                <w:bCs/>
                <w:color w:val="000000"/>
              </w:rPr>
              <w:t>*</w:t>
            </w:r>
          </w:p>
        </w:tc>
        <w:tc>
          <w:tcPr>
            <w:tcW w:w="7140" w:type="dxa"/>
            <w:gridSpan w:val="4"/>
            <w:vAlign w:val="center"/>
          </w:tcPr>
          <w:p>
            <w:pPr>
              <w:rPr>
                <w:rFonts w:ascii="宋体"/>
              </w:rPr>
            </w:pPr>
            <w:r>
              <w:rPr>
                <w:rFonts w:hint="eastAsia" w:ascii="宋体" w:hAnsi="宋体"/>
              </w:rPr>
              <w:t>规划土地建设管理处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hAnsi="宋体" w:cs="宋体"/>
                <w:bCs/>
                <w:color w:val="000000"/>
              </w:rPr>
              <w:t>办理地点</w:t>
            </w:r>
            <w:r>
              <w:rPr>
                <w:rFonts w:ascii="宋体" w:hAnsi="宋体" w:cs="宋体"/>
                <w:bCs/>
                <w:color w:val="000000"/>
              </w:rPr>
              <w:t>*</w:t>
            </w:r>
          </w:p>
        </w:tc>
        <w:tc>
          <w:tcPr>
            <w:tcW w:w="7140" w:type="dxa"/>
            <w:gridSpan w:val="4"/>
            <w:vAlign w:val="center"/>
          </w:tcPr>
          <w:p>
            <w:pPr>
              <w:rPr>
                <w:rFonts w:ascii="宋体"/>
              </w:rPr>
            </w:pPr>
            <w:r>
              <w:rPr>
                <w:rFonts w:hint="eastAsia" w:ascii="宋体" w:hAnsi="宋体"/>
              </w:rPr>
              <w:t>桂林洋双塘路（原新大洲厂里）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hAnsi="宋体" w:cs="宋体"/>
                <w:bCs/>
                <w:color w:val="000000"/>
              </w:rPr>
              <w:t>联系电话</w:t>
            </w:r>
          </w:p>
        </w:tc>
        <w:tc>
          <w:tcPr>
            <w:tcW w:w="7140" w:type="dxa"/>
            <w:gridSpan w:val="4"/>
          </w:tcPr>
          <w:p>
            <w:pPr>
              <w:rPr>
                <w:rFonts w:ascii="宋体" w:hAnsi="宋体"/>
              </w:rPr>
            </w:pPr>
            <w:r>
              <w:rPr>
                <w:rFonts w:ascii="宋体" w:hAnsi="宋体"/>
              </w:rPr>
              <w:t>0898—65775710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hAnsi="宋体" w:cs="宋体"/>
                <w:bCs/>
                <w:color w:val="000000"/>
              </w:rPr>
              <w:t>办理流程图</w:t>
            </w:r>
            <w:r>
              <w:rPr>
                <w:rFonts w:ascii="宋体" w:hAnsi="宋体" w:cs="宋体"/>
                <w:bCs/>
                <w:color w:val="000000"/>
              </w:rPr>
              <w:t>*</w:t>
            </w:r>
          </w:p>
        </w:tc>
        <w:tc>
          <w:tcPr>
            <w:tcW w:w="7140" w:type="dxa"/>
            <w:gridSpan w:val="4"/>
          </w:tcPr>
          <w:p>
            <w:pPr>
              <w:rPr>
                <w:rFonts w:ascii="宋体"/>
              </w:rPr>
            </w:pPr>
            <w:r>
              <w:rPr>
                <w:rFonts w:hint="eastAsia" w:ascii="宋体" w:hAnsi="宋体"/>
              </w:rPr>
              <w:t>窗口受理</w:t>
            </w:r>
            <w:r>
              <w:rPr>
                <w:rFonts w:ascii="宋体" w:hAnsi="宋体"/>
              </w:rPr>
              <w:t xml:space="preserve"> </w:t>
            </w:r>
            <w:r>
              <w:rPr>
                <w:rFonts w:hint="eastAsia" w:ascii="宋体" w:hAnsi="宋体"/>
              </w:rPr>
              <w:t>→</w:t>
            </w:r>
            <w:r>
              <w:rPr>
                <w:rFonts w:ascii="宋体" w:hAnsi="宋体"/>
              </w:rPr>
              <w:t xml:space="preserve"> </w:t>
            </w:r>
            <w:r>
              <w:rPr>
                <w:rFonts w:hint="eastAsia" w:ascii="宋体" w:hAnsi="宋体"/>
              </w:rPr>
              <w:t>经办人初审→处室负责人审核→</w:t>
            </w:r>
            <w:r>
              <w:rPr>
                <w:rFonts w:ascii="宋体" w:hAnsi="宋体"/>
              </w:rPr>
              <w:t xml:space="preserve"> </w:t>
            </w:r>
            <w:r>
              <w:rPr>
                <w:rFonts w:hint="eastAsia" w:ascii="宋体" w:hAnsi="宋体"/>
              </w:rPr>
              <w:t>审批办主任审批→</w:t>
            </w:r>
            <w:r>
              <w:rPr>
                <w:rFonts w:ascii="宋体" w:hAnsi="宋体"/>
              </w:rPr>
              <w:t xml:space="preserve"> </w:t>
            </w:r>
            <w:r>
              <w:rPr>
                <w:rFonts w:hint="eastAsia" w:ascii="宋体" w:hAnsi="宋体"/>
              </w:rPr>
              <w:t>窗口发证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1578" w:type="dxa"/>
            <w:vAlign w:val="center"/>
          </w:tcPr>
          <w:p>
            <w:pPr>
              <w:jc w:val="center"/>
              <w:rPr>
                <w:rFonts w:ascii="宋体"/>
                <w:bCs/>
                <w:color w:val="000000"/>
              </w:rPr>
            </w:pPr>
            <w:r>
              <w:rPr>
                <w:rFonts w:hint="eastAsia" w:ascii="宋体" w:hAnsi="宋体" w:cs="宋体"/>
                <w:bCs/>
                <w:color w:val="000000"/>
              </w:rPr>
              <w:t>办理结果</w:t>
            </w:r>
            <w:r>
              <w:rPr>
                <w:rFonts w:ascii="宋体" w:hAnsi="宋体" w:cs="宋体"/>
                <w:bCs/>
                <w:color w:val="000000"/>
              </w:rPr>
              <w:t>*</w:t>
            </w:r>
          </w:p>
        </w:tc>
        <w:tc>
          <w:tcPr>
            <w:tcW w:w="7140" w:type="dxa"/>
            <w:gridSpan w:val="4"/>
            <w:vAlign w:val="center"/>
          </w:tcPr>
          <w:p>
            <w:pPr>
              <w:rPr>
                <w:rFonts w:ascii="宋体"/>
              </w:rPr>
            </w:pPr>
            <w:r>
              <w:rPr>
                <w:rFonts w:hint="eastAsia" w:ascii="宋体" w:hAnsi="宋体"/>
              </w:rPr>
              <w:t>核发许可证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hAnsi="宋体" w:cs="宋体"/>
                <w:bCs/>
                <w:color w:val="000000"/>
              </w:rPr>
              <w:t>公示时间</w:t>
            </w:r>
            <w:r>
              <w:rPr>
                <w:rFonts w:ascii="宋体" w:hAnsi="宋体" w:cs="宋体"/>
                <w:bCs/>
                <w:color w:val="000000"/>
              </w:rPr>
              <w:t>*</w:t>
            </w:r>
          </w:p>
        </w:tc>
        <w:tc>
          <w:tcPr>
            <w:tcW w:w="7140" w:type="dxa"/>
            <w:gridSpan w:val="4"/>
            <w:vAlign w:val="center"/>
          </w:tcPr>
          <w:p>
            <w:pPr>
              <w:rPr>
                <w:rFonts w:ascii="宋体"/>
              </w:rPr>
            </w:pPr>
            <w:r>
              <w:rPr>
                <w:rFonts w:hint="eastAsia" w:ascii="宋体" w:hAnsi="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jc w:val="center"/>
        </w:trPr>
        <w:tc>
          <w:tcPr>
            <w:tcW w:w="1578" w:type="dxa"/>
            <w:vAlign w:val="center"/>
          </w:tcPr>
          <w:p>
            <w:pPr>
              <w:jc w:val="center"/>
              <w:rPr>
                <w:rFonts w:ascii="宋体"/>
                <w:bCs/>
                <w:color w:val="000000"/>
              </w:rPr>
            </w:pPr>
            <w:r>
              <w:rPr>
                <w:rFonts w:hint="eastAsia" w:ascii="宋体" w:hAnsi="宋体" w:cs="宋体"/>
                <w:bCs/>
                <w:color w:val="000000"/>
              </w:rPr>
              <w:t>常见问题解答</w:t>
            </w:r>
          </w:p>
        </w:tc>
        <w:tc>
          <w:tcPr>
            <w:tcW w:w="7140" w:type="dxa"/>
            <w:gridSpan w:val="4"/>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578" w:type="dxa"/>
            <w:vAlign w:val="center"/>
          </w:tcPr>
          <w:p>
            <w:pPr>
              <w:jc w:val="center"/>
              <w:rPr>
                <w:rFonts w:ascii="宋体"/>
                <w:bCs/>
                <w:color w:val="000000"/>
              </w:rPr>
            </w:pPr>
            <w:r>
              <w:rPr>
                <w:rFonts w:hint="eastAsia" w:ascii="宋体" w:hAnsi="宋体" w:cs="宋体"/>
                <w:bCs/>
                <w:color w:val="000000"/>
              </w:rPr>
              <w:t>监督电话</w:t>
            </w:r>
          </w:p>
        </w:tc>
        <w:tc>
          <w:tcPr>
            <w:tcW w:w="7140" w:type="dxa"/>
            <w:gridSpan w:val="4"/>
          </w:tcPr>
          <w:p>
            <w:pPr>
              <w:rPr>
                <w:rFonts w:ascii="宋体" w:hAnsi="宋体"/>
              </w:rPr>
            </w:pPr>
            <w:r>
              <w:rPr>
                <w:rFonts w:ascii="宋体" w:hAnsi="宋体"/>
              </w:rPr>
              <w:t>0898-65711058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578" w:type="dxa"/>
            <w:vAlign w:val="center"/>
          </w:tcPr>
          <w:p>
            <w:pPr>
              <w:jc w:val="center"/>
              <w:rPr>
                <w:rFonts w:ascii="宋体"/>
                <w:bCs/>
                <w:color w:val="000000"/>
              </w:rPr>
            </w:pPr>
            <w:r>
              <w:rPr>
                <w:rFonts w:hint="eastAsia" w:ascii="宋体" w:hAnsi="宋体" w:cs="宋体"/>
                <w:bCs/>
                <w:color w:val="000000"/>
              </w:rPr>
              <w:t>在线办理链接</w:t>
            </w:r>
          </w:p>
        </w:tc>
        <w:tc>
          <w:tcPr>
            <w:tcW w:w="7140" w:type="dxa"/>
            <w:gridSpan w:val="4"/>
          </w:tcPr>
          <w:p>
            <w:pPr>
              <w:rPr>
                <w:rFonts w:ascii="宋体"/>
                <w:color w:val="000000"/>
              </w:rPr>
            </w:pPr>
          </w:p>
        </w:tc>
      </w:tr>
    </w:tbl>
    <w:p>
      <w:pPr>
        <w:rPr>
          <w:rFonts w:ascii="宋体"/>
        </w:rPr>
      </w:pPr>
    </w:p>
    <w:p>
      <w:pPr>
        <w:rPr>
          <w:rFonts w:ascii="宋体"/>
        </w:rPr>
      </w:pPr>
      <w:r>
        <w:rPr>
          <w:rFonts w:hint="eastAsia" w:ascii="宋体" w:hAnsi="宋体"/>
        </w:rPr>
        <w:t>岗位说明（一）</w:t>
      </w:r>
    </w:p>
    <w:tbl>
      <w:tblPr>
        <w:tblStyle w:val="15"/>
        <w:tblW w:w="102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1410"/>
        <w:gridCol w:w="4245"/>
        <w:gridCol w:w="2344"/>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879" w:type="dxa"/>
            <w:vAlign w:val="center"/>
          </w:tcPr>
          <w:p>
            <w:pPr>
              <w:rPr>
                <w:rFonts w:ascii="宋体"/>
              </w:rPr>
            </w:pPr>
            <w:r>
              <w:rPr>
                <w:rFonts w:hint="eastAsia" w:ascii="宋体" w:hAnsi="宋体"/>
              </w:rPr>
              <w:t>序号</w:t>
            </w:r>
          </w:p>
        </w:tc>
        <w:tc>
          <w:tcPr>
            <w:tcW w:w="1410" w:type="dxa"/>
            <w:vAlign w:val="center"/>
          </w:tcPr>
          <w:p>
            <w:pPr>
              <w:rPr>
                <w:rFonts w:ascii="宋体"/>
              </w:rPr>
            </w:pPr>
            <w:r>
              <w:rPr>
                <w:rFonts w:hint="eastAsia" w:ascii="宋体" w:hAnsi="宋体"/>
              </w:rPr>
              <w:t>岗位名称</w:t>
            </w:r>
          </w:p>
        </w:tc>
        <w:tc>
          <w:tcPr>
            <w:tcW w:w="4245" w:type="dxa"/>
            <w:vAlign w:val="center"/>
          </w:tcPr>
          <w:p>
            <w:pPr>
              <w:rPr>
                <w:rFonts w:ascii="宋体"/>
              </w:rPr>
            </w:pPr>
            <w:r>
              <w:rPr>
                <w:rFonts w:hint="eastAsia" w:ascii="宋体" w:hAnsi="宋体"/>
              </w:rPr>
              <w:t>工作职责</w:t>
            </w:r>
          </w:p>
        </w:tc>
        <w:tc>
          <w:tcPr>
            <w:tcW w:w="2344" w:type="dxa"/>
            <w:vAlign w:val="center"/>
          </w:tcPr>
          <w:p>
            <w:pPr>
              <w:rPr>
                <w:rFonts w:ascii="宋体"/>
              </w:rPr>
            </w:pPr>
            <w:r>
              <w:rPr>
                <w:rFonts w:hint="eastAsia" w:ascii="宋体" w:hAnsi="宋体"/>
              </w:rPr>
              <w:t>负责人</w:t>
            </w:r>
          </w:p>
        </w:tc>
        <w:tc>
          <w:tcPr>
            <w:tcW w:w="1361" w:type="dxa"/>
            <w:vAlign w:val="center"/>
          </w:tcPr>
          <w:p>
            <w:pPr>
              <w:rPr>
                <w:rFonts w:ascii="宋体"/>
              </w:rPr>
            </w:pPr>
            <w:r>
              <w:rPr>
                <w:rFonts w:hint="eastAsia" w:ascii="宋体" w:hAnsi="宋体"/>
              </w:rPr>
              <w:t>办理时间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879" w:type="dxa"/>
            <w:vAlign w:val="center"/>
          </w:tcPr>
          <w:p>
            <w:pPr>
              <w:rPr>
                <w:rFonts w:ascii="宋体" w:hAnsi="宋体"/>
              </w:rPr>
            </w:pPr>
            <w:r>
              <w:rPr>
                <w:rFonts w:ascii="宋体" w:hAnsi="宋体"/>
              </w:rPr>
              <w:t>1</w:t>
            </w:r>
          </w:p>
        </w:tc>
        <w:tc>
          <w:tcPr>
            <w:tcW w:w="1410" w:type="dxa"/>
            <w:vAlign w:val="center"/>
          </w:tcPr>
          <w:p>
            <w:pPr>
              <w:rPr>
                <w:rFonts w:ascii="宋体"/>
              </w:rPr>
            </w:pPr>
            <w:r>
              <w:rPr>
                <w:rFonts w:hint="eastAsia" w:ascii="宋体" w:hAnsi="宋体"/>
              </w:rPr>
              <w:t>受理岗</w:t>
            </w:r>
          </w:p>
        </w:tc>
        <w:tc>
          <w:tcPr>
            <w:tcW w:w="4245" w:type="dxa"/>
            <w:vAlign w:val="center"/>
          </w:tcPr>
          <w:p>
            <w:pPr>
              <w:rPr>
                <w:rFonts w:ascii="宋体"/>
              </w:rPr>
            </w:pPr>
            <w:r>
              <w:rPr>
                <w:rFonts w:hint="eastAsia" w:ascii="宋体" w:hAnsi="宋体"/>
              </w:rPr>
              <w:t>审核材料的完整性和正确性，根据行政许可的受理程序和相关规定作出受理决定</w:t>
            </w:r>
          </w:p>
        </w:tc>
        <w:tc>
          <w:tcPr>
            <w:tcW w:w="2344" w:type="dxa"/>
            <w:vAlign w:val="center"/>
          </w:tcPr>
          <w:p>
            <w:pPr>
              <w:rPr>
                <w:rFonts w:ascii="宋体"/>
              </w:rPr>
            </w:pPr>
            <w:r>
              <w:rPr>
                <w:rFonts w:hint="eastAsia" w:ascii="宋体" w:hAnsi="宋体"/>
              </w:rPr>
              <w:t>窗口（综合受理）</w:t>
            </w:r>
          </w:p>
        </w:tc>
        <w:tc>
          <w:tcPr>
            <w:tcW w:w="1361"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879" w:type="dxa"/>
            <w:vAlign w:val="center"/>
          </w:tcPr>
          <w:p>
            <w:pPr>
              <w:rPr>
                <w:rFonts w:ascii="宋体" w:hAnsi="宋体"/>
              </w:rPr>
            </w:pPr>
            <w:r>
              <w:rPr>
                <w:rFonts w:ascii="宋体" w:hAnsi="宋体"/>
              </w:rPr>
              <w:t>2</w:t>
            </w:r>
          </w:p>
        </w:tc>
        <w:tc>
          <w:tcPr>
            <w:tcW w:w="1410" w:type="dxa"/>
            <w:vAlign w:val="center"/>
          </w:tcPr>
          <w:p>
            <w:pPr>
              <w:rPr>
                <w:rFonts w:ascii="宋体"/>
              </w:rPr>
            </w:pPr>
            <w:r>
              <w:rPr>
                <w:rFonts w:hint="eastAsia" w:ascii="宋体" w:hAnsi="宋体"/>
              </w:rPr>
              <w:t>初审岗</w:t>
            </w:r>
          </w:p>
        </w:tc>
        <w:tc>
          <w:tcPr>
            <w:tcW w:w="4245" w:type="dxa"/>
            <w:vAlign w:val="center"/>
          </w:tcPr>
          <w:p>
            <w:pPr>
              <w:rPr>
                <w:rFonts w:ascii="宋体"/>
              </w:rPr>
            </w:pPr>
            <w:r>
              <w:rPr>
                <w:rFonts w:ascii="宋体" w:hAnsi="宋体"/>
              </w:rPr>
              <w:t>1</w:t>
            </w:r>
            <w:r>
              <w:rPr>
                <w:rFonts w:hint="eastAsia" w:ascii="宋体" w:hAnsi="宋体"/>
              </w:rPr>
              <w:t>、了解申请内容；</w:t>
            </w:r>
            <w:r>
              <w:rPr>
                <w:rFonts w:ascii="宋体" w:hAnsi="宋体"/>
              </w:rPr>
              <w:t>2</w:t>
            </w:r>
            <w:r>
              <w:rPr>
                <w:rFonts w:hint="eastAsia" w:ascii="宋体" w:hAnsi="宋体"/>
              </w:rPr>
              <w:t>、查验相关资料是否齐全，提出必须提供材料的名称；</w:t>
            </w:r>
            <w:r>
              <w:rPr>
                <w:rFonts w:ascii="宋体" w:hAnsi="宋体"/>
              </w:rPr>
              <w:t>3</w:t>
            </w:r>
            <w:r>
              <w:rPr>
                <w:rFonts w:hint="eastAsia" w:ascii="宋体" w:hAnsi="宋体"/>
              </w:rPr>
              <w:t>、组织察看现场；</w:t>
            </w:r>
            <w:r>
              <w:rPr>
                <w:rFonts w:ascii="宋体" w:hAnsi="宋体"/>
              </w:rPr>
              <w:t>4</w:t>
            </w:r>
            <w:r>
              <w:rPr>
                <w:rFonts w:hint="eastAsia" w:ascii="宋体" w:hAnsi="宋体"/>
              </w:rPr>
              <w:t>、草拟批复文件。</w:t>
            </w:r>
            <w:r>
              <w:rPr>
                <w:rFonts w:ascii="宋体" w:hAnsi="宋体"/>
              </w:rPr>
              <w:t>5</w:t>
            </w:r>
            <w:r>
              <w:rPr>
                <w:rFonts w:hint="eastAsia" w:ascii="宋体" w:hAnsi="宋体"/>
              </w:rPr>
              <w:t>、打印审核文件</w:t>
            </w:r>
          </w:p>
        </w:tc>
        <w:tc>
          <w:tcPr>
            <w:tcW w:w="2344" w:type="dxa"/>
            <w:vAlign w:val="center"/>
          </w:tcPr>
          <w:p>
            <w:pPr>
              <w:rPr>
                <w:rFonts w:ascii="宋体"/>
              </w:rPr>
            </w:pPr>
            <w:r>
              <w:rPr>
                <w:rFonts w:hint="eastAsia" w:ascii="宋体" w:hAnsi="宋体"/>
              </w:rPr>
              <w:t>经办人初审</w:t>
            </w:r>
          </w:p>
        </w:tc>
        <w:tc>
          <w:tcPr>
            <w:tcW w:w="1361" w:type="dxa"/>
            <w:vAlign w:val="center"/>
          </w:tcPr>
          <w:p>
            <w:pPr>
              <w:rPr>
                <w:rFonts w:ascii="宋体"/>
              </w:rPr>
            </w:pPr>
            <w:r>
              <w:rPr>
                <w:rFonts w:ascii="宋体" w:hAnsi="宋体"/>
              </w:rPr>
              <w:t>2</w:t>
            </w:r>
            <w:r>
              <w:rPr>
                <w:rFonts w:hint="eastAsia" w:ascii="宋体" w:hAnsi="宋体"/>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879" w:type="dxa"/>
            <w:vAlign w:val="center"/>
          </w:tcPr>
          <w:p>
            <w:pPr>
              <w:rPr>
                <w:rFonts w:ascii="宋体" w:hAnsi="宋体"/>
              </w:rPr>
            </w:pPr>
            <w:r>
              <w:rPr>
                <w:rFonts w:ascii="宋体" w:hAnsi="宋体"/>
              </w:rPr>
              <w:t>3</w:t>
            </w:r>
          </w:p>
        </w:tc>
        <w:tc>
          <w:tcPr>
            <w:tcW w:w="1410" w:type="dxa"/>
            <w:vAlign w:val="center"/>
          </w:tcPr>
          <w:p>
            <w:pPr>
              <w:rPr>
                <w:rFonts w:ascii="宋体"/>
              </w:rPr>
            </w:pPr>
            <w:r>
              <w:rPr>
                <w:rFonts w:hint="eastAsia" w:ascii="宋体" w:hAnsi="宋体"/>
              </w:rPr>
              <w:t>审核岗</w:t>
            </w:r>
          </w:p>
        </w:tc>
        <w:tc>
          <w:tcPr>
            <w:tcW w:w="4245" w:type="dxa"/>
            <w:vAlign w:val="center"/>
          </w:tcPr>
          <w:p>
            <w:pPr>
              <w:rPr>
                <w:rFonts w:ascii="宋体"/>
              </w:rPr>
            </w:pPr>
            <w:r>
              <w:rPr>
                <w:rFonts w:ascii="宋体" w:hAnsi="宋体"/>
              </w:rPr>
              <w:t>1</w:t>
            </w:r>
            <w:r>
              <w:rPr>
                <w:rFonts w:hint="eastAsia" w:ascii="宋体" w:hAnsi="宋体"/>
              </w:rPr>
              <w:t>、全面审查申请材料；</w:t>
            </w:r>
            <w:r>
              <w:rPr>
                <w:rFonts w:ascii="宋体" w:hAnsi="宋体"/>
              </w:rPr>
              <w:t>2</w:t>
            </w:r>
            <w:r>
              <w:rPr>
                <w:rFonts w:hint="eastAsia" w:ascii="宋体" w:hAnsi="宋体"/>
              </w:rPr>
              <w:t>、复核相关资料是否齐全；</w:t>
            </w:r>
            <w:r>
              <w:rPr>
                <w:rFonts w:ascii="宋体" w:hAnsi="宋体"/>
              </w:rPr>
              <w:t>3</w:t>
            </w:r>
            <w:r>
              <w:rPr>
                <w:rFonts w:hint="eastAsia" w:ascii="宋体" w:hAnsi="宋体"/>
              </w:rPr>
              <w:t>、复核批复文件，做出审核意见。</w:t>
            </w:r>
          </w:p>
        </w:tc>
        <w:tc>
          <w:tcPr>
            <w:tcW w:w="2344" w:type="dxa"/>
            <w:vAlign w:val="center"/>
          </w:tcPr>
          <w:p>
            <w:pPr>
              <w:rPr>
                <w:rFonts w:ascii="宋体"/>
              </w:rPr>
            </w:pPr>
            <w:r>
              <w:rPr>
                <w:rFonts w:hint="eastAsia" w:ascii="宋体" w:hAnsi="宋体"/>
              </w:rPr>
              <w:t>处室负责人审核</w:t>
            </w:r>
          </w:p>
        </w:tc>
        <w:tc>
          <w:tcPr>
            <w:tcW w:w="1361" w:type="dxa"/>
            <w:vAlign w:val="center"/>
          </w:tcPr>
          <w:p>
            <w:pPr>
              <w:rPr>
                <w:rFonts w:ascii="宋体"/>
              </w:rPr>
            </w:pPr>
            <w:r>
              <w:rPr>
                <w:rFonts w:ascii="宋体" w:hAnsi="宋体"/>
              </w:rPr>
              <w:t>1</w:t>
            </w:r>
            <w:r>
              <w:rPr>
                <w:rFonts w:hint="eastAsia" w:ascii="宋体" w:hAnsi="宋体"/>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879" w:type="dxa"/>
            <w:vAlign w:val="center"/>
          </w:tcPr>
          <w:p>
            <w:pPr>
              <w:rPr>
                <w:rFonts w:ascii="宋体" w:hAnsi="宋体"/>
              </w:rPr>
            </w:pPr>
            <w:r>
              <w:rPr>
                <w:rFonts w:ascii="宋体" w:hAnsi="宋体"/>
              </w:rPr>
              <w:t>4</w:t>
            </w:r>
          </w:p>
        </w:tc>
        <w:tc>
          <w:tcPr>
            <w:tcW w:w="1410" w:type="dxa"/>
            <w:vAlign w:val="center"/>
          </w:tcPr>
          <w:p>
            <w:pPr>
              <w:rPr>
                <w:rFonts w:ascii="宋体"/>
              </w:rPr>
            </w:pPr>
            <w:r>
              <w:rPr>
                <w:rFonts w:hint="eastAsia" w:ascii="宋体" w:hAnsi="宋体"/>
              </w:rPr>
              <w:t>审核岗</w:t>
            </w:r>
          </w:p>
        </w:tc>
        <w:tc>
          <w:tcPr>
            <w:tcW w:w="4245" w:type="dxa"/>
            <w:vAlign w:val="center"/>
          </w:tcPr>
          <w:p>
            <w:pPr>
              <w:rPr>
                <w:rFonts w:ascii="宋体"/>
              </w:rPr>
            </w:pPr>
            <w:r>
              <w:rPr>
                <w:rFonts w:hint="eastAsia" w:ascii="宋体" w:hAnsi="宋体"/>
              </w:rPr>
              <w:t>复核相关资料是否齐全，决定是否准予核发城市排水许可证。</w:t>
            </w:r>
          </w:p>
        </w:tc>
        <w:tc>
          <w:tcPr>
            <w:tcW w:w="2344" w:type="dxa"/>
            <w:vAlign w:val="center"/>
          </w:tcPr>
          <w:p>
            <w:pPr>
              <w:rPr>
                <w:rFonts w:ascii="宋体"/>
              </w:rPr>
            </w:pPr>
            <w:r>
              <w:rPr>
                <w:rFonts w:hint="eastAsia" w:ascii="宋体" w:hAnsi="宋体"/>
              </w:rPr>
              <w:t>审批办主任</w:t>
            </w:r>
          </w:p>
        </w:tc>
        <w:tc>
          <w:tcPr>
            <w:tcW w:w="1361" w:type="dxa"/>
            <w:vAlign w:val="center"/>
          </w:tcPr>
          <w:p>
            <w:pPr>
              <w:rPr>
                <w:rFonts w:ascii="宋体"/>
              </w:rPr>
            </w:pPr>
            <w:r>
              <w:rPr>
                <w:rFonts w:ascii="宋体" w:hAnsi="宋体"/>
              </w:rPr>
              <w:t>2</w:t>
            </w:r>
            <w:r>
              <w:rPr>
                <w:rFonts w:hint="eastAsia" w:ascii="宋体" w:hAnsi="宋体"/>
              </w:rPr>
              <w:t>个工作日</w:t>
            </w:r>
          </w:p>
        </w:tc>
      </w:tr>
    </w:tbl>
    <w:p>
      <w:pPr>
        <w:outlineLvl w:val="0"/>
        <w:rPr>
          <w:rStyle w:val="23"/>
          <w:rFonts w:ascii="宋体" w:eastAsia="宋体" w:cs="Times New Roman"/>
          <w:bCs/>
          <w:sz w:val="21"/>
          <w:szCs w:val="21"/>
        </w:rPr>
      </w:pPr>
      <w:r>
        <w:rPr>
          <w:rFonts w:ascii="宋体" w:cs="宋体"/>
          <w:b/>
          <w:bCs/>
          <w:sz w:val="44"/>
          <w:szCs w:val="44"/>
        </w:rPr>
        <w:t xml:space="preserve">     </w:t>
      </w:r>
      <w:r>
        <w:rPr>
          <w:rFonts w:ascii="宋体" w:hAnsi="宋体" w:cs="宋体"/>
          <w:b/>
          <w:bCs/>
          <w:sz w:val="36"/>
          <w:szCs w:val="36"/>
        </w:rPr>
        <w:t xml:space="preserve"> </w:t>
      </w:r>
      <w:r>
        <w:rPr>
          <w:rFonts w:hint="eastAsia" w:ascii="宋体" w:hAnsi="宋体" w:cs="宋体"/>
          <w:b/>
          <w:bCs/>
          <w:sz w:val="36"/>
          <w:szCs w:val="36"/>
        </w:rPr>
        <w:t xml:space="preserve">  </w:t>
      </w:r>
      <w:r>
        <w:rPr>
          <w:rFonts w:hint="eastAsia" w:ascii="宋体" w:hAnsi="宋体" w:cs="宋体"/>
          <w:bCs/>
        </w:rPr>
        <w:t>城市排水许可行政审批服务事项流程图</w:t>
      </w:r>
    </w:p>
    <w:p>
      <w:pPr>
        <w:spacing w:line="400" w:lineRule="exact"/>
        <w:rPr>
          <w:rStyle w:val="23"/>
          <w:rFonts w:ascii="宋体" w:hAnsi="宋体" w:cs="Times New Roman"/>
          <w:b/>
          <w:bCs/>
          <w:color w:val="000000"/>
        </w:rPr>
      </w:pPr>
      <w:r>
        <w:pict>
          <v:shape id="_x0000_s1039" o:spid="_x0000_s1039" o:spt="3" type="#_x0000_t3" style="position:absolute;left:0pt;flip:y;margin-left:94.85pt;margin-top:4.95pt;height:36.25pt;width:168.55pt;z-index:251497472;mso-width-relative:page;mso-height-relative:page;" fillcolor="#FFFFFF" filled="t" stroked="t" coordsize="21600,21600">
            <v:path/>
            <v:fill on="t" color2="#FFFFFF" focussize="0,0"/>
            <v:stroke weight="1.5pt" color="#000000"/>
            <v:imagedata o:title=""/>
            <o:lock v:ext="edit" aspectratio="f"/>
            <v:textbox>
              <w:txbxContent>
                <w:p>
                  <w:pPr>
                    <w:ind w:firstLine="420" w:firstLineChars="200"/>
                  </w:pPr>
                  <w:r>
                    <w:rPr>
                      <w:rFonts w:hint="eastAsia" w:cs="宋体"/>
                    </w:rPr>
                    <w:t>申请人提出申请</w:t>
                  </w:r>
                </w:p>
              </w:txbxContent>
            </v:textbox>
          </v:shape>
        </w:pict>
      </w:r>
      <w:r>
        <w:rPr>
          <w:rStyle w:val="23"/>
          <w:rFonts w:hint="eastAsia" w:ascii="宋体" w:hAnsi="宋体" w:cs="Times New Roman"/>
          <w:b/>
          <w:bCs/>
          <w:color w:val="000000"/>
        </w:rPr>
        <w:t xml:space="preserve"> </w:t>
      </w:r>
    </w:p>
    <w:p>
      <w:pPr>
        <w:spacing w:line="400" w:lineRule="exact"/>
        <w:ind w:firstLine="640"/>
        <w:jc w:val="center"/>
        <w:rPr>
          <w:rStyle w:val="23"/>
          <w:rFonts w:ascii="宋体" w:hAnsi="宋体" w:cs="Times New Roman"/>
          <w:b/>
          <w:bCs/>
          <w:color w:val="000000"/>
        </w:rPr>
      </w:pPr>
      <w:r>
        <w:pict>
          <v:line id="_x0000_s1040" o:spid="_x0000_s1040" o:spt="20" style="position:absolute;left:0pt;flip:y;margin-left:180.6pt;margin-top:19.9pt;height:46.8pt;width:0.05pt;z-index:251498496;mso-width-relative:page;mso-height-relative:page;" coordsize="21600,21600">
            <v:path arrowok="t"/>
            <v:fill focussize="0,0"/>
            <v:stroke endarrow="block" endarrowwidth="wide" endarrowlength="long"/>
            <v:imagedata o:title=""/>
            <o:lock v:ext="edit"/>
          </v:line>
        </w:pict>
      </w:r>
      <w:r>
        <w:rPr>
          <w:rStyle w:val="23"/>
          <w:rFonts w:hint="eastAsia" w:ascii="宋体" w:hAnsi="宋体" w:cs="Times New Roman"/>
          <w:b/>
          <w:bCs/>
          <w:color w:val="000000"/>
        </w:rPr>
        <w:t xml:space="preserve"> </w:t>
      </w:r>
    </w:p>
    <w:p>
      <w:pPr>
        <w:spacing w:line="400" w:lineRule="exact"/>
        <w:ind w:firstLine="640"/>
        <w:jc w:val="center"/>
        <w:rPr>
          <w:rStyle w:val="23"/>
          <w:rFonts w:ascii="宋体" w:hAnsi="宋体" w:cs="Times New Roman"/>
          <w:b/>
          <w:bCs/>
          <w:color w:val="000000"/>
        </w:rPr>
      </w:pPr>
    </w:p>
    <w:p>
      <w:pPr>
        <w:spacing w:line="400" w:lineRule="exact"/>
        <w:ind w:firstLine="640"/>
        <w:jc w:val="center"/>
        <w:rPr>
          <w:rStyle w:val="23"/>
          <w:rFonts w:ascii="宋体" w:hAnsi="宋体" w:cs="Times New Roman"/>
          <w:b/>
          <w:bCs/>
          <w:color w:val="000000"/>
        </w:rPr>
      </w:pPr>
    </w:p>
    <w:p>
      <w:pPr>
        <w:spacing w:line="400" w:lineRule="exact"/>
        <w:rPr>
          <w:rStyle w:val="23"/>
          <w:rFonts w:ascii="宋体" w:hAnsi="宋体" w:cs="Times New Roman"/>
          <w:b/>
          <w:bCs/>
          <w:color w:val="000000"/>
        </w:rPr>
      </w:pPr>
      <w:r>
        <w:pict>
          <v:line id="_x0000_s1041" o:spid="_x0000_s1041" o:spt="20" style="position:absolute;left:0pt;margin-left:178.8pt;margin-top:17.75pt;height:31.2pt;width:0.05pt;z-index:251499520;mso-width-relative:page;mso-height-relative:page;" coordsize="21600,21600">
            <v:path arrowok="t"/>
            <v:fill focussize="0,0"/>
            <v:stroke endarrow="block" endarrowwidth="wide" endarrowlength="long"/>
            <v:imagedata o:title=""/>
            <o:lock v:ext="edit"/>
          </v:line>
        </w:pict>
      </w:r>
      <w:r>
        <w:rPr>
          <w:rFonts w:hint="eastAsia" w:cs="宋体"/>
          <w:b/>
          <w:bCs/>
          <w:color w:val="FF00FF"/>
          <w:lang w:val="en-US" w:eastAsia="zh-CN"/>
        </w:rPr>
        <w:t xml:space="preserve">                    </w:t>
      </w:r>
      <w:r>
        <w:rPr>
          <w:rFonts w:hint="eastAsia" w:cs="宋体"/>
          <w:b/>
          <w:bCs/>
          <w:color w:val="FF00FF"/>
        </w:rPr>
        <w:t>不予受理或一次告知缺少资料</w:t>
      </w:r>
    </w:p>
    <w:p>
      <w:pPr>
        <w:spacing w:line="400" w:lineRule="exact"/>
        <w:ind w:firstLine="640"/>
        <w:jc w:val="center"/>
        <w:rPr>
          <w:rStyle w:val="23"/>
          <w:rFonts w:ascii="宋体" w:hAnsi="宋体" w:cs="Times New Roman"/>
          <w:b/>
          <w:bCs/>
          <w:color w:val="000000"/>
        </w:rPr>
      </w:pPr>
    </w:p>
    <w:p>
      <w:pPr>
        <w:spacing w:line="400" w:lineRule="exact"/>
        <w:ind w:firstLine="640"/>
        <w:jc w:val="center"/>
        <w:rPr>
          <w:rStyle w:val="23"/>
          <w:rFonts w:ascii="宋体" w:hAnsi="宋体" w:cs="Times New Roman"/>
          <w:b/>
          <w:bCs/>
          <w:color w:val="000000"/>
        </w:rPr>
      </w:pPr>
      <w:r>
        <w:pict>
          <v:shape id="_x0000_s1042" o:spid="_x0000_s1042" o:spt="4" type="#_x0000_t4" style="position:absolute;left:0pt;margin-left:48.1pt;margin-top:8.95pt;height:46.8pt;width:261pt;z-index:251500544;mso-width-relative:page;mso-height-relative:page;" coordsize="21600,21600">
            <v:path/>
            <v:fill focussize="0,0"/>
            <v:stroke weight="1.5pt" joinstyle="miter"/>
            <v:imagedata o:title=""/>
            <o:lock v:ext="edit"/>
            <v:textbox>
              <w:txbxContent>
                <w:p>
                  <w:pPr>
                    <w:spacing w:line="240" w:lineRule="exact"/>
                    <w:jc w:val="center"/>
                  </w:pPr>
                  <w:r>
                    <w:rPr>
                      <w:rFonts w:hint="eastAsia" w:cs="宋体"/>
                    </w:rPr>
                    <w:t>窗口受理、审批办人员初审</w:t>
                  </w:r>
                </w:p>
                <w:p/>
              </w:txbxContent>
            </v:textbox>
          </v:shape>
        </w:pict>
      </w:r>
    </w:p>
    <w:p>
      <w:pPr>
        <w:spacing w:line="400" w:lineRule="exact"/>
        <w:ind w:firstLine="640"/>
        <w:jc w:val="center"/>
        <w:rPr>
          <w:rStyle w:val="23"/>
          <w:rFonts w:ascii="宋体" w:hAnsi="宋体" w:cs="Times New Roman"/>
          <w:b/>
          <w:bCs/>
          <w:color w:val="000000"/>
        </w:rPr>
      </w:pPr>
    </w:p>
    <w:p>
      <w:pPr>
        <w:spacing w:line="400" w:lineRule="exact"/>
        <w:ind w:firstLine="640"/>
        <w:jc w:val="center"/>
        <w:rPr>
          <w:rStyle w:val="23"/>
          <w:rFonts w:ascii="宋体" w:hAnsi="宋体" w:cs="Times New Roman"/>
          <w:b/>
          <w:bCs/>
          <w:color w:val="000000"/>
        </w:rPr>
      </w:pPr>
      <w:r>
        <w:pict>
          <v:line id="_x0000_s1043" o:spid="_x0000_s1043" o:spt="20" style="position:absolute;left:0pt;margin-left:178.7pt;margin-top:15.75pt;height:31.2pt;width:0.05pt;z-index:251501568;mso-width-relative:page;mso-height-relative:page;" coordsize="21600,21600">
            <v:path arrowok="t"/>
            <v:fill focussize="0,0"/>
            <v:stroke weight="1.5pt" endarrow="block" endarrowwidth="wide" endarrowlength="long"/>
            <v:imagedata o:title=""/>
            <o:lock v:ext="edit"/>
          </v:line>
        </w:pict>
      </w:r>
    </w:p>
    <w:p>
      <w:pPr>
        <w:spacing w:line="400" w:lineRule="exact"/>
        <w:ind w:firstLine="640"/>
        <w:jc w:val="center"/>
        <w:rPr>
          <w:rStyle w:val="23"/>
          <w:rFonts w:ascii="宋体" w:hAnsi="宋体" w:cs="Times New Roman"/>
          <w:b/>
          <w:bCs/>
          <w:color w:val="000000"/>
        </w:rPr>
      </w:pPr>
    </w:p>
    <w:p>
      <w:pPr>
        <w:spacing w:line="400" w:lineRule="exact"/>
        <w:ind w:firstLine="640"/>
        <w:jc w:val="center"/>
        <w:rPr>
          <w:rStyle w:val="23"/>
          <w:rFonts w:ascii="宋体" w:hAnsi="宋体" w:cs="Times New Roman"/>
          <w:b/>
          <w:bCs/>
          <w:color w:val="000000"/>
        </w:rPr>
      </w:pPr>
      <w:r>
        <w:pict>
          <v:rect id="_x0000_s1044" o:spid="_x0000_s1044" o:spt="1" style="position:absolute;left:0pt;margin-left:101.4pt;margin-top:6.95pt;height:27.5pt;width:162pt;z-index:251502592;mso-width-relative:page;mso-height-relative:page;" coordsize="21600,21600">
            <v:path/>
            <v:fill focussize="0,0"/>
            <v:stroke weight="1.5pt"/>
            <v:imagedata o:title=""/>
            <o:lock v:ext="edit"/>
            <v:textbox>
              <w:txbxContent>
                <w:p>
                  <w:pPr>
                    <w:spacing w:line="240" w:lineRule="exact"/>
                    <w:jc w:val="center"/>
                  </w:pPr>
                  <w:r>
                    <w:rPr>
                      <w:rFonts w:hint="eastAsia" w:cs="宋体"/>
                    </w:rPr>
                    <w:t>经办人到现场勘察、填写意见</w:t>
                  </w:r>
                </w:p>
              </w:txbxContent>
            </v:textbox>
          </v:rect>
        </w:pict>
      </w:r>
    </w:p>
    <w:p>
      <w:pPr>
        <w:spacing w:line="400" w:lineRule="exact"/>
        <w:ind w:firstLine="640"/>
        <w:jc w:val="center"/>
        <w:rPr>
          <w:rStyle w:val="23"/>
          <w:rFonts w:ascii="宋体" w:hAnsi="宋体" w:cs="Times New Roman"/>
          <w:b/>
          <w:bCs/>
          <w:color w:val="000000"/>
        </w:rPr>
      </w:pPr>
      <w:r>
        <w:pict>
          <v:line id="_x0000_s1045" o:spid="_x0000_s1045" o:spt="20" style="position:absolute;left:0pt;margin-left:178.65pt;margin-top:19.25pt;height:31.2pt;width:0.05pt;z-index:251503616;mso-width-relative:page;mso-height-relative:page;" coordsize="21600,21600">
            <v:path arrowok="t"/>
            <v:fill focussize="0,0"/>
            <v:stroke weight="1.5pt" endarrow="block" endarrowwidth="wide" endarrowlength="long"/>
            <v:imagedata o:title=""/>
            <o:lock v:ext="edit"/>
          </v:line>
        </w:pict>
      </w:r>
    </w:p>
    <w:p>
      <w:pPr>
        <w:spacing w:line="400" w:lineRule="exact"/>
        <w:ind w:firstLine="640"/>
        <w:jc w:val="center"/>
        <w:rPr>
          <w:rStyle w:val="23"/>
          <w:rFonts w:ascii="宋体" w:hAnsi="宋体" w:cs="Times New Roman"/>
          <w:b/>
          <w:bCs/>
          <w:color w:val="000000"/>
        </w:rPr>
      </w:pPr>
    </w:p>
    <w:p>
      <w:pPr>
        <w:spacing w:line="400" w:lineRule="exact"/>
        <w:ind w:firstLine="640"/>
        <w:jc w:val="center"/>
        <w:rPr>
          <w:rStyle w:val="23"/>
          <w:rFonts w:ascii="宋体" w:hAnsi="宋体" w:cs="Times New Roman"/>
          <w:b/>
          <w:bCs/>
          <w:color w:val="000000"/>
        </w:rPr>
      </w:pPr>
      <w:r>
        <w:pict>
          <v:shape id="_x0000_s1046" o:spid="_x0000_s1046" o:spt="202" type="#_x0000_t202" style="position:absolute;left:0pt;margin-left:94.85pt;margin-top:13.9pt;height:27pt;width:162pt;z-index:251505664;mso-width-relative:page;mso-height-relative:page;" coordsize="21600,21600">
            <v:path/>
            <v:fill focussize="0,0"/>
            <v:stroke joinstyle="miter"/>
            <v:imagedata o:title=""/>
            <o:lock v:ext="edit"/>
            <v:textbox>
              <w:txbxContent>
                <w:p>
                  <w:pPr>
                    <w:spacing w:line="240" w:lineRule="exact"/>
                    <w:jc w:val="center"/>
                  </w:pPr>
                  <w:r>
                    <w:rPr>
                      <w:rFonts w:hint="eastAsia" w:cs="宋体"/>
                    </w:rPr>
                    <w:t>处领导审核</w:t>
                  </w:r>
                </w:p>
                <w:p/>
              </w:txbxContent>
            </v:textbox>
          </v:shape>
        </w:pict>
      </w:r>
    </w:p>
    <w:p>
      <w:pPr>
        <w:spacing w:line="400" w:lineRule="exact"/>
        <w:ind w:firstLine="640"/>
        <w:jc w:val="center"/>
        <w:rPr>
          <w:rStyle w:val="23"/>
          <w:rFonts w:ascii="宋体" w:hAnsi="宋体" w:cs="Times New Roman"/>
          <w:b/>
          <w:bCs/>
          <w:color w:val="000000"/>
        </w:rPr>
      </w:pPr>
    </w:p>
    <w:p>
      <w:pPr>
        <w:spacing w:line="400" w:lineRule="exact"/>
        <w:ind w:firstLine="640"/>
        <w:jc w:val="center"/>
        <w:rPr>
          <w:rStyle w:val="23"/>
          <w:rFonts w:ascii="宋体" w:hAnsi="宋体" w:cs="Times New Roman"/>
          <w:b/>
          <w:bCs/>
          <w:color w:val="000000"/>
        </w:rPr>
      </w:pPr>
      <w:r>
        <w:pict>
          <v:line id="_x0000_s1047" o:spid="_x0000_s1047" o:spt="20" style="position:absolute;left:0pt;margin-left:178.6pt;margin-top:5.75pt;height:31.2pt;width:0.05pt;z-index:251504640;mso-width-relative:page;mso-height-relative:page;" coordsize="21600,21600">
            <v:path arrowok="t"/>
            <v:fill focussize="0,0"/>
            <v:stroke weight="1.5pt" endarrow="block" endarrowwidth="wide" endarrowlength="long"/>
            <v:imagedata o:title=""/>
            <o:lock v:ext="edit"/>
          </v:line>
        </w:pict>
      </w:r>
    </w:p>
    <w:p>
      <w:pPr>
        <w:spacing w:line="400" w:lineRule="exact"/>
        <w:ind w:firstLine="640"/>
        <w:jc w:val="center"/>
        <w:rPr>
          <w:rStyle w:val="23"/>
          <w:rFonts w:ascii="宋体" w:hAnsi="宋体" w:cs="Times New Roman"/>
          <w:b/>
          <w:bCs/>
          <w:color w:val="000000"/>
        </w:rPr>
      </w:pPr>
    </w:p>
    <w:p>
      <w:pPr>
        <w:spacing w:line="400" w:lineRule="exact"/>
        <w:ind w:firstLine="640"/>
        <w:jc w:val="center"/>
        <w:rPr>
          <w:rStyle w:val="23"/>
          <w:rFonts w:ascii="宋体" w:hAnsi="宋体" w:cs="Times New Roman"/>
          <w:b/>
          <w:bCs/>
          <w:color w:val="000000"/>
        </w:rPr>
      </w:pPr>
      <w:r>
        <w:pict>
          <v:shape id="_x0000_s1048" o:spid="_x0000_s1048" o:spt="202" type="#_x0000_t202" style="position:absolute;left:0pt;margin-left:101.4pt;margin-top:0.3pt;height:28.8pt;width:148.85pt;z-index:251506688;mso-width-relative:page;mso-height-relative:page;" coordsize="21600,21600">
            <v:path/>
            <v:fill focussize="0,0"/>
            <v:stroke joinstyle="miter"/>
            <v:imagedata o:title=""/>
            <o:lock v:ext="edit"/>
            <v:textbox>
              <w:txbxContent>
                <w:p>
                  <w:pPr>
                    <w:ind w:firstLine="630" w:firstLineChars="300"/>
                  </w:pPr>
                  <w:r>
                    <w:rPr>
                      <w:rFonts w:hint="eastAsia"/>
                    </w:rPr>
                    <w:t>审批办主任审核</w:t>
                  </w:r>
                </w:p>
                <w:p/>
              </w:txbxContent>
            </v:textbox>
          </v:shape>
        </w:pict>
      </w:r>
    </w:p>
    <w:p>
      <w:pPr>
        <w:spacing w:line="400" w:lineRule="exact"/>
        <w:ind w:firstLine="640"/>
        <w:jc w:val="center"/>
        <w:rPr>
          <w:rStyle w:val="23"/>
          <w:rFonts w:ascii="宋体" w:hAnsi="宋体" w:cs="Times New Roman"/>
          <w:b/>
          <w:bCs/>
          <w:color w:val="000000"/>
        </w:rPr>
      </w:pPr>
      <w:r>
        <w:pict>
          <v:line id="_x0000_s1049" o:spid="_x0000_s1049" o:spt="20" style="position:absolute;left:0pt;margin-left:178.55pt;margin-top:9.1pt;height:31.2pt;width:0.05pt;z-index:251507712;mso-width-relative:page;mso-height-relative:page;" coordsize="21600,21600">
            <v:path arrowok="t"/>
            <v:fill focussize="0,0"/>
            <v:stroke weight="1.5pt" endarrow="block" endarrowwidth="wide" endarrowlength="long"/>
            <v:imagedata o:title=""/>
            <o:lock v:ext="edit"/>
          </v:line>
        </w:pict>
      </w:r>
    </w:p>
    <w:p>
      <w:pPr>
        <w:spacing w:line="400" w:lineRule="exact"/>
        <w:ind w:firstLine="640"/>
        <w:rPr>
          <w:rFonts w:ascii="宋体" w:hAnsi="宋体" w:eastAsia="黑体"/>
          <w:b/>
          <w:bCs/>
          <w:color w:val="000000"/>
          <w:sz w:val="36"/>
          <w:szCs w:val="36"/>
        </w:rPr>
      </w:pPr>
      <w:r>
        <w:pict>
          <v:shape id="_x0000_s1050" o:spid="_x0000_s1050" o:spt="3" type="#_x0000_t3" style="position:absolute;left:0pt;margin-left:88.8pt;margin-top:20.3pt;height:51pt;width:189pt;z-index:251508736;mso-width-relative:page;mso-height-relative:page;" coordsize="21600,21600">
            <v:path/>
            <v:fill focussize="0,0"/>
            <v:stroke weight="1.5pt"/>
            <v:imagedata o:title=""/>
            <o:lock v:ext="edit"/>
            <v:textbox>
              <w:txbxContent>
                <w:p>
                  <w:pPr>
                    <w:jc w:val="center"/>
                  </w:pPr>
                  <w:r>
                    <w:rPr>
                      <w:rFonts w:hint="eastAsia"/>
                    </w:rPr>
                    <w:t>规划土地管理处制证</w:t>
                  </w:r>
                  <w:r>
                    <w:t>/</w:t>
                  </w:r>
                  <w:r>
                    <w:rPr>
                      <w:rFonts w:hint="eastAsia"/>
                    </w:rPr>
                    <w:t>窗口发证</w:t>
                  </w:r>
                </w:p>
                <w:p>
                  <w:pPr>
                    <w:jc w:val="center"/>
                  </w:pPr>
                </w:p>
              </w:txbxContent>
            </v:textbox>
          </v:shape>
        </w:pict>
      </w:r>
    </w:p>
    <w:p>
      <w:pPr>
        <w:jc w:val="center"/>
        <w:rPr>
          <w:rFonts w:hint="eastAsia"/>
          <w:sz w:val="36"/>
          <w:szCs w:val="36"/>
        </w:rPr>
      </w:pPr>
    </w:p>
    <w:p>
      <w:pPr>
        <w:jc w:val="center"/>
        <w:rPr>
          <w:rFonts w:hint="eastAsia"/>
          <w:sz w:val="36"/>
          <w:szCs w:val="36"/>
        </w:rPr>
      </w:pPr>
    </w:p>
    <w:p>
      <w:pPr>
        <w:jc w:val="center"/>
        <w:rPr>
          <w:sz w:val="36"/>
          <w:szCs w:val="36"/>
        </w:rPr>
      </w:pPr>
      <w:r>
        <w:rPr>
          <w:rFonts w:hint="eastAsia"/>
          <w:sz w:val="36"/>
          <w:szCs w:val="36"/>
        </w:rPr>
        <w:t>桂林洋经济开发区政务服务中心乡镇企业、乡镇公共基础设施、公益事业建设使用集体非农建设用地许可初审事项信息表</w:t>
      </w:r>
    </w:p>
    <w:tbl>
      <w:tblPr>
        <w:tblStyle w:val="15"/>
        <w:tblW w:w="87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1774"/>
        <w:gridCol w:w="416"/>
        <w:gridCol w:w="2010"/>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tcPr>
          <w:p>
            <w:pPr>
              <w:jc w:val="center"/>
              <w:rPr>
                <w:rFonts w:ascii="宋体"/>
                <w:bCs/>
                <w:color w:val="000000"/>
              </w:rPr>
            </w:pPr>
            <w:r>
              <w:rPr>
                <w:rFonts w:hint="eastAsia" w:ascii="宋体" w:cs="宋体"/>
                <w:bCs/>
                <w:color w:val="000000"/>
              </w:rPr>
              <w:t>事项编码</w:t>
            </w:r>
          </w:p>
        </w:tc>
        <w:tc>
          <w:tcPr>
            <w:tcW w:w="7140" w:type="dxa"/>
            <w:gridSpan w:val="4"/>
            <w:vAlign w:val="center"/>
          </w:tcPr>
          <w:p>
            <w:r>
              <w:t>46010000GL-XK-0005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tcPr>
          <w:p>
            <w:pPr>
              <w:jc w:val="center"/>
              <w:rPr>
                <w:rFonts w:ascii="宋体"/>
                <w:bCs/>
                <w:color w:val="000000"/>
              </w:rPr>
            </w:pPr>
            <w:r>
              <w:rPr>
                <w:rFonts w:hint="eastAsia" w:ascii="宋体" w:cs="宋体"/>
                <w:bCs/>
                <w:color w:val="000000"/>
              </w:rPr>
              <w:t>事项名称</w:t>
            </w:r>
            <w:r>
              <w:rPr>
                <w:rFonts w:ascii="宋体" w:cs="宋体"/>
                <w:bCs/>
                <w:color w:val="000000"/>
              </w:rPr>
              <w:t>*</w:t>
            </w:r>
          </w:p>
        </w:tc>
        <w:tc>
          <w:tcPr>
            <w:tcW w:w="7140" w:type="dxa"/>
            <w:gridSpan w:val="4"/>
          </w:tcPr>
          <w:p>
            <w:bookmarkStart w:id="0" w:name="OLE_LINK2"/>
            <w:r>
              <w:rPr>
                <w:rFonts w:hint="eastAsia"/>
              </w:rPr>
              <w:t>乡镇企业、乡镇公共基础设施、公益事业建设使用集体非农建设用地许可初审</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1578" w:type="dxa"/>
            <w:vAlign w:val="center"/>
          </w:tcPr>
          <w:p>
            <w:pPr>
              <w:jc w:val="center"/>
              <w:rPr>
                <w:rFonts w:ascii="宋体"/>
                <w:bCs/>
                <w:color w:val="000000"/>
              </w:rPr>
            </w:pPr>
            <w:r>
              <w:rPr>
                <w:rFonts w:hint="eastAsia" w:ascii="宋体" w:cs="宋体"/>
                <w:bCs/>
                <w:color w:val="000000"/>
              </w:rPr>
              <w:t>行使依据</w:t>
            </w:r>
            <w:r>
              <w:rPr>
                <w:rFonts w:ascii="宋体" w:cs="宋体"/>
                <w:bCs/>
                <w:color w:val="000000"/>
              </w:rPr>
              <w:t>*</w:t>
            </w:r>
          </w:p>
        </w:tc>
        <w:tc>
          <w:tcPr>
            <w:tcW w:w="7140" w:type="dxa"/>
            <w:gridSpan w:val="4"/>
          </w:tcPr>
          <w:p>
            <w:r>
              <w:t>1</w:t>
            </w:r>
            <w:r>
              <w:rPr>
                <w:rFonts w:hint="eastAsia"/>
              </w:rPr>
              <w:t>、《中华人民共和国土地管理法》</w:t>
            </w:r>
          </w:p>
          <w:p>
            <w:r>
              <w:t xml:space="preserve">    </w:t>
            </w:r>
            <w:r>
              <w:rPr>
                <w:rFonts w:hint="eastAsia"/>
              </w:rPr>
              <w:t>第六十条</w:t>
            </w:r>
            <w:r>
              <w:t xml:space="preserve"> </w:t>
            </w:r>
            <w:r>
              <w:rPr>
                <w:rFonts w:hint="eastAsia"/>
              </w:rPr>
              <w:t>农村集体经济组织使用乡（镇）土地利用总体规划确定的建设用地兴办企业或者与其他单位、个人以土地使用权入股、联营等形式共同举办企业的，应当持有关批准文件，向县级以上地方人民政府土地行政主管部门提出申请，按照省、自治区、直辖市规定的批准权限，由县级以上地方人民政府批准</w:t>
            </w:r>
            <w:r>
              <w:t>;</w:t>
            </w:r>
            <w:r>
              <w:rPr>
                <w:rFonts w:hint="eastAsia"/>
              </w:rPr>
              <w:t>其中，涉及占用农用地的，依照本法第四十四条的规定办理审批手续。</w:t>
            </w:r>
          </w:p>
          <w:p>
            <w:r>
              <w:t xml:space="preserve">    </w:t>
            </w:r>
            <w:r>
              <w:rPr>
                <w:rFonts w:hint="eastAsia"/>
              </w:rPr>
              <w:t>第六十一条</w:t>
            </w:r>
            <w:r>
              <w:t xml:space="preserve"> </w:t>
            </w:r>
            <w:r>
              <w:rPr>
                <w:rFonts w:hint="eastAsia"/>
              </w:rPr>
              <w:t>乡（镇）村公共设施、公益事业建设，需要使用土地的，经乡（镇）人民政府审核，向县级以上地方人民政府土地行政主管部门提出申请，按照省、自治区、直辖市规定的批准权限，由县级以上地方人民政府批准</w:t>
            </w:r>
            <w:r>
              <w:t>;</w:t>
            </w:r>
            <w:r>
              <w:rPr>
                <w:rFonts w:hint="eastAsia"/>
              </w:rPr>
              <w:t>其中，涉及占用农用地的，依照本法第四十四条的规定办理审批手续。</w:t>
            </w:r>
          </w:p>
          <w:p>
            <w:r>
              <w:t>2</w:t>
            </w:r>
            <w:r>
              <w:rPr>
                <w:rFonts w:hint="eastAsia"/>
              </w:rPr>
              <w:t>、《海南经济特区土地管理条例》</w:t>
            </w:r>
          </w:p>
          <w:p>
            <w:pPr>
              <w:rPr>
                <w:rFonts w:ascii="仿宋_GB2312" w:eastAsia="仿宋_GB2312"/>
              </w:rPr>
            </w:pPr>
            <w:r>
              <w:t xml:space="preserve">    </w:t>
            </w:r>
            <w:r>
              <w:rPr>
                <w:rFonts w:hint="eastAsia"/>
              </w:rPr>
              <w:t>第三十一条</w:t>
            </w:r>
            <w:r>
              <w:t xml:space="preserve"> </w:t>
            </w:r>
            <w:r>
              <w:rPr>
                <w:rFonts w:hint="eastAsia"/>
              </w:rPr>
              <w:t>乡镇企业、乡（镇）村公共基础设施、公益事业等乡（镇）村建设需要使用集体所有土地的，报请市、县、自治县人民政府批准，其中涉及农用地转为建设用地的，应当按照本条例第二十六条的规定办理农用地转用审批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578" w:type="dxa"/>
            <w:vAlign w:val="center"/>
          </w:tcPr>
          <w:p>
            <w:pPr>
              <w:jc w:val="center"/>
              <w:rPr>
                <w:rFonts w:ascii="宋体" w:cs="宋体"/>
                <w:bCs/>
                <w:color w:val="000000"/>
              </w:rPr>
            </w:pPr>
            <w:r>
              <w:rPr>
                <w:rFonts w:hint="eastAsia" w:ascii="宋体" w:cs="宋体"/>
                <w:bCs/>
                <w:color w:val="000000"/>
              </w:rPr>
              <w:t>申请条件</w:t>
            </w:r>
            <w:r>
              <w:rPr>
                <w:rFonts w:ascii="宋体" w:cs="宋体"/>
                <w:bCs/>
                <w:color w:val="000000"/>
              </w:rPr>
              <w:t>*</w:t>
            </w:r>
          </w:p>
        </w:tc>
        <w:tc>
          <w:tcPr>
            <w:tcW w:w="7140" w:type="dxa"/>
            <w:gridSpan w:val="4"/>
          </w:tcPr>
          <w:p/>
          <w:p>
            <w:r>
              <w:t>1</w:t>
            </w:r>
            <w:r>
              <w:rPr>
                <w:rFonts w:hint="eastAsia"/>
              </w:rPr>
              <w:t>、具有申办地块的合法土地所有权证明；</w:t>
            </w:r>
          </w:p>
          <w:p>
            <w:r>
              <w:t>2</w:t>
            </w:r>
            <w:r>
              <w:rPr>
                <w:rFonts w:hint="eastAsia"/>
              </w:rPr>
              <w:t>、获得建设项目的批准、核准或者备案文件；</w:t>
            </w:r>
          </w:p>
          <w:p>
            <w:r>
              <w:t>3</w:t>
            </w:r>
            <w:r>
              <w:rPr>
                <w:rFonts w:hint="eastAsia"/>
              </w:rPr>
              <w:t>、具有规划部门提供的申办地块的规划意见。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cs="宋体"/>
                <w:bCs/>
                <w:color w:val="000000"/>
              </w:rPr>
              <w:t>前置条件</w:t>
            </w:r>
            <w:r>
              <w:rPr>
                <w:rFonts w:ascii="宋体" w:cs="宋体"/>
                <w:bCs/>
                <w:color w:val="000000"/>
              </w:rPr>
              <w:t>*</w:t>
            </w:r>
          </w:p>
        </w:tc>
        <w:tc>
          <w:tcPr>
            <w:tcW w:w="7140" w:type="dxa"/>
            <w:gridSpan w:val="4"/>
            <w:vAlign w:val="center"/>
          </w:tcPr>
          <w:p>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cs="宋体"/>
                <w:bCs/>
                <w:color w:val="000000"/>
              </w:rPr>
              <w:t>审批（服务对象）</w:t>
            </w:r>
            <w:r>
              <w:rPr>
                <w:rFonts w:ascii="宋体" w:cs="宋体"/>
                <w:bCs/>
                <w:color w:val="000000"/>
              </w:rPr>
              <w:t>*</w:t>
            </w:r>
          </w:p>
        </w:tc>
        <w:tc>
          <w:tcPr>
            <w:tcW w:w="7140" w:type="dxa"/>
            <w:gridSpan w:val="4"/>
            <w:vAlign w:val="center"/>
          </w:tcPr>
          <w:p>
            <w:r>
              <w:rPr>
                <w:rFonts w:hint="eastAsia"/>
              </w:rPr>
              <w:t>企业、其他组织</w:t>
            </w:r>
          </w:p>
          <w:p>
            <w:pPr>
              <w:spacing w:line="200" w:lineRule="exact"/>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6" w:hRule="atLeast"/>
          <w:jc w:val="center"/>
        </w:trPr>
        <w:tc>
          <w:tcPr>
            <w:tcW w:w="1578" w:type="dxa"/>
            <w:vAlign w:val="center"/>
          </w:tcPr>
          <w:p>
            <w:pPr>
              <w:jc w:val="center"/>
              <w:rPr>
                <w:rFonts w:ascii="宋体"/>
                <w:bCs/>
                <w:color w:val="000000"/>
              </w:rPr>
            </w:pPr>
            <w:r>
              <w:rPr>
                <w:rFonts w:hint="eastAsia" w:ascii="宋体" w:cs="宋体"/>
                <w:bCs/>
                <w:color w:val="000000"/>
              </w:rPr>
              <w:t>受理条件</w:t>
            </w:r>
          </w:p>
          <w:p>
            <w:pPr>
              <w:rPr>
                <w:rFonts w:ascii="宋体"/>
                <w:bCs/>
                <w:color w:val="000000"/>
              </w:rPr>
            </w:pPr>
            <w:r>
              <w:rPr>
                <w:rFonts w:hint="eastAsia" w:ascii="宋体" w:cs="宋体"/>
                <w:bCs/>
                <w:color w:val="000000"/>
              </w:rPr>
              <w:t>（或申请材料）</w:t>
            </w:r>
            <w:r>
              <w:rPr>
                <w:rFonts w:ascii="宋体" w:cs="宋体"/>
                <w:bCs/>
                <w:color w:val="000000"/>
              </w:rPr>
              <w:t>*</w:t>
            </w:r>
          </w:p>
        </w:tc>
        <w:tc>
          <w:tcPr>
            <w:tcW w:w="7140" w:type="dxa"/>
            <w:gridSpan w:val="4"/>
          </w:tcPr>
          <w:p>
            <w:r>
              <w:rPr>
                <w:rFonts w:hint="eastAsia"/>
              </w:rPr>
              <w:t>需要提供的材料：</w:t>
            </w:r>
          </w:p>
          <w:p>
            <w:r>
              <w:t>1</w:t>
            </w:r>
            <w:r>
              <w:rPr>
                <w:rFonts w:hint="eastAsia"/>
              </w:rPr>
              <w:t>、土地登记申请书（原件）、《工商营业执照》（复印件）、《法定代表人证明书》（原件）、法人代表身份证（复印件）、授权委托的需提交授权委托书（原件）、委托代理人身份证（复印件）和联系电话；（土地登记办法》第九条第（一）（二）点、）</w:t>
            </w:r>
          </w:p>
          <w:p>
            <w:pPr>
              <w:rPr>
                <w:color w:val="000000"/>
              </w:rPr>
            </w:pPr>
            <w:r>
              <w:rPr>
                <w:color w:val="000000"/>
              </w:rPr>
              <w:t>2</w:t>
            </w:r>
            <w:r>
              <w:rPr>
                <w:rFonts w:hint="eastAsia"/>
                <w:color w:val="000000"/>
              </w:rPr>
              <w:t>、</w:t>
            </w:r>
            <w:bookmarkStart w:id="1" w:name="OLE_LINK1"/>
            <w:r>
              <w:rPr>
                <w:rFonts w:hint="eastAsia"/>
                <w:color w:val="000000"/>
              </w:rPr>
              <w:t>建设项目批准、核准或者备案文件</w:t>
            </w:r>
            <w:bookmarkEnd w:id="1"/>
            <w:r>
              <w:rPr>
                <w:rFonts w:hint="eastAsia"/>
                <w:color w:val="000000"/>
              </w:rPr>
              <w:t>（原件）（依据《项目用地预审管理办法》（国土资源部令第</w:t>
            </w:r>
            <w:r>
              <w:rPr>
                <w:color w:val="000000"/>
              </w:rPr>
              <w:t>42</w:t>
            </w:r>
            <w:r>
              <w:rPr>
                <w:rFonts w:hint="eastAsia"/>
                <w:color w:val="000000"/>
              </w:rPr>
              <w:t>号）第</w:t>
            </w:r>
            <w:r>
              <w:rPr>
                <w:color w:val="000000"/>
              </w:rPr>
              <w:t>2</w:t>
            </w:r>
            <w:r>
              <w:rPr>
                <w:rFonts w:hint="eastAsia"/>
                <w:color w:val="000000"/>
              </w:rPr>
              <w:t>条。）</w:t>
            </w:r>
          </w:p>
          <w:p>
            <w:pPr>
              <w:rPr>
                <w:color w:val="000000"/>
              </w:rPr>
            </w:pPr>
            <w:r>
              <w:rPr>
                <w:color w:val="000000"/>
              </w:rPr>
              <w:t>3</w:t>
            </w:r>
            <w:r>
              <w:rPr>
                <w:rFonts w:hint="eastAsia"/>
                <w:color w:val="000000"/>
              </w:rPr>
              <w:t>、《规划局选址意见书》（原件）、选址图（原件）；</w:t>
            </w:r>
            <w:bookmarkStart w:id="2" w:name="OLE_LINK4"/>
            <w:r>
              <w:rPr>
                <w:rFonts w:hint="eastAsia"/>
                <w:color w:val="000000"/>
              </w:rPr>
              <w:t>（依据</w:t>
            </w:r>
            <w:bookmarkEnd w:id="2"/>
            <w:r>
              <w:rPr>
                <w:rFonts w:hint="eastAsia"/>
                <w:color w:val="000000"/>
              </w:rPr>
              <w:t>《中华人民共和国土地管理法》第六十一条）</w:t>
            </w:r>
          </w:p>
          <w:p>
            <w:pPr>
              <w:rPr>
                <w:color w:val="000000"/>
              </w:rPr>
            </w:pPr>
            <w:r>
              <w:rPr>
                <w:color w:val="000000"/>
              </w:rPr>
              <w:t>4</w:t>
            </w:r>
            <w:r>
              <w:rPr>
                <w:rFonts w:hint="eastAsia"/>
                <w:color w:val="000000"/>
              </w:rPr>
              <w:t>、地籍调查表、宗地图及宗地界址坐标；（依据《土地登记办法》第九条第（四）点、）</w:t>
            </w:r>
          </w:p>
          <w:p>
            <w:pPr>
              <w:rPr>
                <w:color w:val="FF0000"/>
              </w:rPr>
            </w:pPr>
            <w:r>
              <w:rPr>
                <w:color w:val="000000"/>
              </w:rPr>
              <w:t>5</w:t>
            </w:r>
            <w:r>
              <w:rPr>
                <w:rFonts w:hint="eastAsia"/>
                <w:color w:val="000000"/>
              </w:rPr>
              <w:t>、注：以上材料为复印件的，申请时需提交原件核对。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tcPr>
          <w:p>
            <w:pPr>
              <w:jc w:val="center"/>
              <w:rPr>
                <w:rFonts w:ascii="宋体"/>
                <w:bCs/>
                <w:color w:val="000000"/>
              </w:rPr>
            </w:pPr>
            <w:r>
              <w:rPr>
                <w:rFonts w:hint="eastAsia" w:ascii="宋体" w:hAnsi="宋体" w:cs="宋体"/>
                <w:bCs/>
                <w:color w:val="000000"/>
              </w:rPr>
              <w:t>法定期限</w:t>
            </w:r>
            <w:r>
              <w:rPr>
                <w:rFonts w:ascii="宋体" w:hAnsi="宋体" w:cs="宋体"/>
                <w:bCs/>
                <w:color w:val="000000"/>
              </w:rPr>
              <w:t>*</w:t>
            </w:r>
          </w:p>
        </w:tc>
        <w:tc>
          <w:tcPr>
            <w:tcW w:w="7140" w:type="dxa"/>
            <w:gridSpan w:val="4"/>
            <w:vAlign w:val="center"/>
          </w:tcPr>
          <w:p>
            <w:pPr>
              <w:spacing w:line="200" w:lineRule="exact"/>
              <w:rPr>
                <w:rFonts w:ascii="宋体" w:hAnsi="宋体"/>
                <w:color w:val="000000"/>
              </w:rPr>
            </w:pPr>
            <w:r>
              <w:rPr>
                <w:rFonts w:ascii="宋体" w:hAnsi="宋体"/>
                <w:color w:val="00000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jc w:val="center"/>
        </w:trPr>
        <w:tc>
          <w:tcPr>
            <w:tcW w:w="1578" w:type="dxa"/>
          </w:tcPr>
          <w:p>
            <w:pPr>
              <w:jc w:val="center"/>
              <w:rPr>
                <w:rFonts w:ascii="宋体"/>
                <w:bCs/>
                <w:color w:val="000000"/>
              </w:rPr>
            </w:pPr>
            <w:r>
              <w:rPr>
                <w:rFonts w:hint="eastAsia" w:ascii="宋体" w:hAnsi="宋体" w:cs="宋体"/>
                <w:bCs/>
                <w:color w:val="000000"/>
              </w:rPr>
              <w:t>提交表格</w:t>
            </w:r>
            <w:r>
              <w:rPr>
                <w:rFonts w:ascii="宋体" w:hAnsi="宋体" w:cs="宋体"/>
                <w:bCs/>
                <w:color w:val="000000"/>
              </w:rPr>
              <w:t>*</w:t>
            </w:r>
          </w:p>
        </w:tc>
        <w:tc>
          <w:tcPr>
            <w:tcW w:w="7140" w:type="dxa"/>
            <w:gridSpan w:val="4"/>
            <w:vAlign w:val="center"/>
          </w:tcPr>
          <w:p>
            <w:r>
              <w:rPr>
                <w:rFonts w:hint="eastAsia"/>
              </w:rPr>
              <w:t>土地登记申请书（窗口或海口市门户官网下载）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578" w:type="dxa"/>
            <w:vMerge w:val="restart"/>
            <w:vAlign w:val="center"/>
          </w:tcPr>
          <w:p>
            <w:pPr>
              <w:jc w:val="center"/>
              <w:rPr>
                <w:rFonts w:ascii="宋体"/>
                <w:bCs/>
                <w:color w:val="000000"/>
              </w:rPr>
            </w:pPr>
            <w:r>
              <w:rPr>
                <w:rFonts w:hint="eastAsia" w:ascii="宋体" w:hAnsi="宋体" w:cs="宋体"/>
                <w:bCs/>
                <w:color w:val="000000"/>
              </w:rPr>
              <w:t>承诺期限</w:t>
            </w:r>
            <w:r>
              <w:rPr>
                <w:rFonts w:ascii="宋体" w:hAnsi="宋体" w:cs="宋体"/>
                <w:bCs/>
                <w:color w:val="000000"/>
              </w:rPr>
              <w:t>*</w:t>
            </w:r>
          </w:p>
        </w:tc>
        <w:tc>
          <w:tcPr>
            <w:tcW w:w="2190" w:type="dxa"/>
            <w:gridSpan w:val="2"/>
            <w:vMerge w:val="restart"/>
            <w:vAlign w:val="center"/>
          </w:tcPr>
          <w:p>
            <w:pPr>
              <w:rPr>
                <w:rFonts w:ascii="宋体" w:hAnsi="宋体"/>
                <w:color w:val="000000"/>
              </w:rPr>
            </w:pPr>
            <w:r>
              <w:rPr>
                <w:rFonts w:ascii="宋体" w:hAnsi="宋体"/>
                <w:color w:val="000000"/>
              </w:rPr>
              <w:t>5</w:t>
            </w:r>
          </w:p>
        </w:tc>
        <w:tc>
          <w:tcPr>
            <w:tcW w:w="2010" w:type="dxa"/>
            <w:vAlign w:val="center"/>
          </w:tcPr>
          <w:p>
            <w:pPr>
              <w:spacing w:line="300" w:lineRule="exact"/>
              <w:jc w:val="center"/>
              <w:rPr>
                <w:rFonts w:ascii="宋体" w:hAnsi="宋体" w:cs="宋体"/>
                <w:bCs/>
                <w:color w:val="000000"/>
              </w:rPr>
            </w:pPr>
            <w:r>
              <w:rPr>
                <w:rFonts w:hint="eastAsia" w:ascii="宋体" w:hAnsi="宋体" w:cs="宋体"/>
                <w:bCs/>
                <w:color w:val="000000"/>
              </w:rPr>
              <w:t>是否需要现场勘验</w:t>
            </w:r>
            <w:r>
              <w:rPr>
                <w:rFonts w:ascii="宋体" w:hAnsi="宋体" w:cs="宋体"/>
                <w:bCs/>
                <w:color w:val="000000"/>
              </w:rPr>
              <w:t>*</w:t>
            </w:r>
          </w:p>
        </w:tc>
        <w:tc>
          <w:tcPr>
            <w:tcW w:w="2940" w:type="dxa"/>
            <w:vAlign w:val="center"/>
          </w:tcPr>
          <w:p>
            <w:pPr>
              <w:rPr>
                <w:rFonts w:ascii="宋体"/>
                <w:color w:val="000000"/>
              </w:rPr>
            </w:pPr>
            <w:r>
              <w:rPr>
                <w:rFonts w:hint="eastAsia" w:ascii="宋体" w:hAnsi="宋体"/>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578" w:type="dxa"/>
            <w:vMerge w:val="continue"/>
            <w:vAlign w:val="center"/>
          </w:tcPr>
          <w:p>
            <w:pPr>
              <w:rPr>
                <w:rFonts w:ascii="宋体"/>
                <w:color w:val="000000"/>
              </w:rPr>
            </w:pPr>
          </w:p>
        </w:tc>
        <w:tc>
          <w:tcPr>
            <w:tcW w:w="2190" w:type="dxa"/>
            <w:gridSpan w:val="2"/>
            <w:vMerge w:val="continue"/>
            <w:vAlign w:val="center"/>
          </w:tcPr>
          <w:p>
            <w:pPr>
              <w:rPr>
                <w:rFonts w:ascii="宋体"/>
                <w:color w:val="000000"/>
              </w:rPr>
            </w:pPr>
          </w:p>
        </w:tc>
        <w:tc>
          <w:tcPr>
            <w:tcW w:w="2010" w:type="dxa"/>
            <w:vAlign w:val="center"/>
          </w:tcPr>
          <w:p>
            <w:pPr>
              <w:spacing w:line="300" w:lineRule="exact"/>
              <w:jc w:val="center"/>
              <w:rPr>
                <w:rFonts w:ascii="宋体"/>
                <w:bCs/>
                <w:color w:val="000000"/>
              </w:rPr>
            </w:pPr>
            <w:r>
              <w:rPr>
                <w:rFonts w:hint="eastAsia" w:ascii="宋体" w:hAnsi="宋体" w:cs="宋体"/>
                <w:bCs/>
                <w:color w:val="000000"/>
              </w:rPr>
              <w:t>是否需要专家</w:t>
            </w:r>
          </w:p>
          <w:p>
            <w:pPr>
              <w:spacing w:line="300" w:lineRule="exact"/>
              <w:jc w:val="center"/>
              <w:rPr>
                <w:rFonts w:ascii="宋体"/>
                <w:color w:val="000000"/>
              </w:rPr>
            </w:pPr>
            <w:r>
              <w:rPr>
                <w:rFonts w:hint="eastAsia" w:ascii="宋体" w:hAnsi="宋体" w:cs="宋体"/>
                <w:bCs/>
                <w:color w:val="000000"/>
              </w:rPr>
              <w:t>参与现场勘验</w:t>
            </w:r>
            <w:r>
              <w:rPr>
                <w:rFonts w:ascii="宋体" w:hAnsi="宋体" w:cs="宋体"/>
                <w:bCs/>
                <w:color w:val="000000"/>
              </w:rPr>
              <w:t>*</w:t>
            </w:r>
          </w:p>
        </w:tc>
        <w:tc>
          <w:tcPr>
            <w:tcW w:w="2940" w:type="dxa"/>
            <w:vAlign w:val="center"/>
          </w:tcPr>
          <w:p>
            <w:pPr>
              <w:spacing w:line="240" w:lineRule="exact"/>
              <w:rPr>
                <w:rFonts w:ascii="宋体"/>
                <w:color w:val="000000"/>
              </w:rPr>
            </w:pPr>
            <w:r>
              <w:rPr>
                <w:rFonts w:hint="eastAsia" w:ascii="宋体" w:hAnsi="宋体"/>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1578" w:type="dxa"/>
            <w:vMerge w:val="continue"/>
            <w:vAlign w:val="center"/>
          </w:tcPr>
          <w:p>
            <w:pPr>
              <w:rPr>
                <w:rFonts w:ascii="宋体"/>
                <w:color w:val="000000"/>
              </w:rPr>
            </w:pPr>
          </w:p>
        </w:tc>
        <w:tc>
          <w:tcPr>
            <w:tcW w:w="2190" w:type="dxa"/>
            <w:gridSpan w:val="2"/>
            <w:vMerge w:val="continue"/>
          </w:tcPr>
          <w:p>
            <w:pPr>
              <w:rPr>
                <w:rFonts w:ascii="宋体"/>
                <w:color w:val="000000"/>
              </w:rPr>
            </w:pPr>
          </w:p>
        </w:tc>
        <w:tc>
          <w:tcPr>
            <w:tcW w:w="2010" w:type="dxa"/>
            <w:vAlign w:val="center"/>
          </w:tcPr>
          <w:p>
            <w:pPr>
              <w:spacing w:line="300" w:lineRule="exact"/>
              <w:jc w:val="center"/>
              <w:rPr>
                <w:rFonts w:ascii="宋体"/>
                <w:bCs/>
                <w:color w:val="000000"/>
              </w:rPr>
            </w:pPr>
            <w:r>
              <w:rPr>
                <w:rFonts w:hint="eastAsia" w:ascii="宋体" w:hAnsi="宋体" w:cs="宋体"/>
                <w:bCs/>
                <w:color w:val="000000"/>
              </w:rPr>
              <w:t>是否需要</w:t>
            </w:r>
          </w:p>
          <w:p>
            <w:pPr>
              <w:spacing w:line="300" w:lineRule="exact"/>
              <w:jc w:val="center"/>
              <w:rPr>
                <w:rFonts w:ascii="宋体"/>
                <w:color w:val="000000"/>
              </w:rPr>
            </w:pPr>
            <w:r>
              <w:rPr>
                <w:rFonts w:hint="eastAsia" w:ascii="宋体" w:hAnsi="宋体" w:cs="宋体"/>
                <w:bCs/>
                <w:color w:val="000000"/>
              </w:rPr>
              <w:t>其他部门配合</w:t>
            </w:r>
            <w:r>
              <w:rPr>
                <w:rFonts w:ascii="宋体" w:hAnsi="宋体" w:cs="宋体"/>
                <w:bCs/>
                <w:color w:val="000000"/>
              </w:rPr>
              <w:t>*</w:t>
            </w:r>
          </w:p>
        </w:tc>
        <w:tc>
          <w:tcPr>
            <w:tcW w:w="2940" w:type="dxa"/>
            <w:vAlign w:val="center"/>
          </w:tcPr>
          <w:p>
            <w:pPr>
              <w:spacing w:line="240" w:lineRule="exact"/>
              <w:rPr>
                <w:rFonts w:ascii="宋体"/>
                <w:color w:val="000000"/>
              </w:rPr>
            </w:pPr>
            <w:r>
              <w:rPr>
                <w:rFonts w:hint="eastAsia" w:ascii="宋体" w:hAnsi="宋体"/>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578" w:type="dxa"/>
            <w:vMerge w:val="restart"/>
            <w:vAlign w:val="center"/>
          </w:tcPr>
          <w:p>
            <w:pPr>
              <w:jc w:val="center"/>
              <w:rPr>
                <w:rFonts w:ascii="宋体"/>
                <w:bCs/>
                <w:color w:val="000000"/>
              </w:rPr>
            </w:pPr>
            <w:r>
              <w:rPr>
                <w:rFonts w:hint="eastAsia" w:ascii="宋体" w:hAnsi="宋体" w:cs="宋体"/>
                <w:bCs/>
                <w:color w:val="000000"/>
              </w:rPr>
              <w:t>收费依据和标准</w:t>
            </w:r>
            <w:r>
              <w:rPr>
                <w:rFonts w:ascii="宋体" w:hAnsi="宋体" w:cs="宋体"/>
                <w:bCs/>
                <w:color w:val="000000"/>
              </w:rPr>
              <w:t>*</w:t>
            </w:r>
          </w:p>
        </w:tc>
        <w:tc>
          <w:tcPr>
            <w:tcW w:w="1774" w:type="dxa"/>
          </w:tcPr>
          <w:p>
            <w:pPr>
              <w:jc w:val="center"/>
              <w:rPr>
                <w:rFonts w:ascii="宋体"/>
                <w:color w:val="000000"/>
              </w:rPr>
            </w:pPr>
            <w:r>
              <w:rPr>
                <w:rFonts w:hint="eastAsia" w:ascii="宋体" w:hAnsi="宋体" w:cs="宋体"/>
                <w:color w:val="000000"/>
              </w:rPr>
              <w:t>依据</w:t>
            </w:r>
          </w:p>
        </w:tc>
        <w:tc>
          <w:tcPr>
            <w:tcW w:w="5366" w:type="dxa"/>
            <w:gridSpan w:val="3"/>
            <w:vAlign w:val="center"/>
          </w:tcPr>
          <w:p>
            <w:pPr>
              <w:spacing w:line="240" w:lineRule="exact"/>
              <w:rPr>
                <w:rFonts w:ascii="宋体"/>
                <w:color w:val="000000"/>
              </w:rPr>
            </w:pPr>
            <w:r>
              <w:rPr>
                <w:rFonts w:hint="eastAsia" w:ascii="宋体" w:hAnsi="宋体"/>
                <w:color w:val="00000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1578" w:type="dxa"/>
            <w:vMerge w:val="continue"/>
            <w:vAlign w:val="center"/>
          </w:tcPr>
          <w:p>
            <w:pPr>
              <w:rPr>
                <w:rFonts w:ascii="宋体"/>
                <w:color w:val="000000"/>
              </w:rPr>
            </w:pPr>
          </w:p>
        </w:tc>
        <w:tc>
          <w:tcPr>
            <w:tcW w:w="1774" w:type="dxa"/>
          </w:tcPr>
          <w:p>
            <w:pPr>
              <w:jc w:val="center"/>
              <w:rPr>
                <w:rFonts w:ascii="宋体"/>
                <w:color w:val="000000"/>
              </w:rPr>
            </w:pPr>
            <w:r>
              <w:rPr>
                <w:rFonts w:hint="eastAsia" w:ascii="宋体" w:hAnsi="宋体" w:cs="宋体"/>
                <w:color w:val="000000"/>
              </w:rPr>
              <w:t>标准</w:t>
            </w:r>
          </w:p>
        </w:tc>
        <w:tc>
          <w:tcPr>
            <w:tcW w:w="5366" w:type="dxa"/>
            <w:gridSpan w:val="3"/>
            <w:vAlign w:val="center"/>
          </w:tcPr>
          <w:p>
            <w:pPr>
              <w:rPr>
                <w:rFonts w:ascii="宋体"/>
                <w:color w:val="000000"/>
              </w:rPr>
            </w:pPr>
            <w:r>
              <w:rPr>
                <w:rFonts w:hint="eastAsia" w:ascii="宋体" w:hAnsi="宋体"/>
                <w:color w:val="00000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hAnsi="宋体" w:cs="宋体"/>
                <w:bCs/>
                <w:color w:val="000000"/>
              </w:rPr>
              <w:t>办理主体</w:t>
            </w:r>
            <w:r>
              <w:rPr>
                <w:rFonts w:ascii="宋体" w:hAnsi="宋体" w:cs="宋体"/>
                <w:bCs/>
                <w:color w:val="000000"/>
              </w:rPr>
              <w:t>*</w:t>
            </w:r>
          </w:p>
        </w:tc>
        <w:tc>
          <w:tcPr>
            <w:tcW w:w="7140" w:type="dxa"/>
            <w:gridSpan w:val="4"/>
            <w:vAlign w:val="center"/>
          </w:tcPr>
          <w:p>
            <w:pPr>
              <w:rPr>
                <w:rFonts w:ascii="宋体"/>
                <w:color w:val="000000"/>
              </w:rPr>
            </w:pPr>
            <w:r>
              <w:rPr>
                <w:rFonts w:hint="eastAsia" w:ascii="宋体" w:hAnsi="宋体"/>
                <w:color w:val="000000"/>
              </w:rPr>
              <w:t>桂林洋经济开发区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hAnsi="宋体" w:cs="宋体"/>
                <w:bCs/>
                <w:color w:val="000000"/>
              </w:rPr>
              <w:t>办理部门</w:t>
            </w:r>
            <w:r>
              <w:rPr>
                <w:rFonts w:ascii="宋体" w:hAnsi="宋体" w:cs="宋体"/>
                <w:bCs/>
                <w:color w:val="000000"/>
              </w:rPr>
              <w:t>*</w:t>
            </w:r>
          </w:p>
        </w:tc>
        <w:tc>
          <w:tcPr>
            <w:tcW w:w="7140" w:type="dxa"/>
            <w:gridSpan w:val="4"/>
            <w:vAlign w:val="center"/>
          </w:tcPr>
          <w:p>
            <w:pPr>
              <w:spacing w:line="200" w:lineRule="exact"/>
              <w:rPr>
                <w:rFonts w:ascii="宋体"/>
                <w:color w:val="000000"/>
              </w:rPr>
            </w:pPr>
            <w:r>
              <w:rPr>
                <w:rFonts w:hint="eastAsia" w:ascii="宋体" w:hAnsi="宋体"/>
                <w:color w:val="000000"/>
              </w:rPr>
              <w:t>规划土地建设管理处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hAnsi="宋体" w:cs="宋体"/>
                <w:bCs/>
                <w:color w:val="000000"/>
              </w:rPr>
              <w:t>办理地点</w:t>
            </w:r>
            <w:r>
              <w:rPr>
                <w:rFonts w:ascii="宋体" w:hAnsi="宋体" w:cs="宋体"/>
                <w:bCs/>
                <w:color w:val="000000"/>
              </w:rPr>
              <w:t>*</w:t>
            </w:r>
          </w:p>
        </w:tc>
        <w:tc>
          <w:tcPr>
            <w:tcW w:w="7140" w:type="dxa"/>
            <w:gridSpan w:val="4"/>
            <w:vAlign w:val="center"/>
          </w:tcPr>
          <w:p>
            <w:pPr>
              <w:spacing w:line="200" w:lineRule="exact"/>
              <w:rPr>
                <w:rFonts w:ascii="宋体"/>
                <w:color w:val="000000"/>
              </w:rPr>
            </w:pPr>
            <w:r>
              <w:rPr>
                <w:rFonts w:hint="eastAsia" w:ascii="宋体" w:hAnsi="宋体"/>
                <w:color w:val="000000"/>
              </w:rPr>
              <w:t>桂林洋双塘路（原新大洲厂里）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hAnsi="宋体" w:cs="宋体"/>
                <w:bCs/>
                <w:color w:val="000000"/>
              </w:rPr>
              <w:t>联系电话</w:t>
            </w:r>
          </w:p>
        </w:tc>
        <w:tc>
          <w:tcPr>
            <w:tcW w:w="7140" w:type="dxa"/>
            <w:gridSpan w:val="4"/>
          </w:tcPr>
          <w:p>
            <w:pPr>
              <w:rPr>
                <w:rFonts w:ascii="宋体" w:hAnsi="宋体"/>
                <w:color w:val="000000"/>
              </w:rPr>
            </w:pPr>
            <w:r>
              <w:rPr>
                <w:rFonts w:ascii="宋体" w:hAnsi="宋体"/>
                <w:color w:val="000000"/>
              </w:rPr>
              <w:t>0898—65775710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hAnsi="宋体" w:cs="宋体"/>
                <w:bCs/>
                <w:color w:val="000000"/>
              </w:rPr>
              <w:t>办理流程图</w:t>
            </w:r>
            <w:r>
              <w:rPr>
                <w:rFonts w:ascii="宋体" w:hAnsi="宋体" w:cs="宋体"/>
                <w:bCs/>
                <w:color w:val="000000"/>
              </w:rPr>
              <w:t>*</w:t>
            </w:r>
          </w:p>
        </w:tc>
        <w:tc>
          <w:tcPr>
            <w:tcW w:w="7140" w:type="dxa"/>
            <w:gridSpan w:val="4"/>
          </w:tcPr>
          <w:p>
            <w:pPr>
              <w:rPr>
                <w:rFonts w:ascii="宋体"/>
                <w:color w:val="000000"/>
              </w:rPr>
            </w:pPr>
            <w:r>
              <w:rPr>
                <w:rFonts w:hint="eastAsia" w:ascii="宋体" w:hAnsi="宋体"/>
              </w:rPr>
              <w:t>窗口受理</w:t>
            </w:r>
            <w:r>
              <w:rPr>
                <w:rFonts w:ascii="宋体" w:hAnsi="宋体"/>
              </w:rPr>
              <w:t xml:space="preserve"> </w:t>
            </w:r>
            <w:r>
              <w:rPr>
                <w:rFonts w:hint="eastAsia" w:ascii="宋体" w:hAnsi="宋体"/>
              </w:rPr>
              <w:t>→</w:t>
            </w:r>
            <w:r>
              <w:rPr>
                <w:rFonts w:ascii="宋体" w:hAnsi="宋体"/>
              </w:rPr>
              <w:t xml:space="preserve"> </w:t>
            </w:r>
            <w:r>
              <w:rPr>
                <w:rFonts w:hint="eastAsia" w:ascii="宋体" w:hAnsi="宋体"/>
              </w:rPr>
              <w:t>经办人初审→处室负责人审核→</w:t>
            </w:r>
            <w:r>
              <w:rPr>
                <w:rFonts w:ascii="宋体" w:hAnsi="宋体"/>
              </w:rPr>
              <w:t xml:space="preserve"> </w:t>
            </w:r>
            <w:r>
              <w:rPr>
                <w:rFonts w:hint="eastAsia" w:ascii="宋体" w:hAnsi="宋体"/>
              </w:rPr>
              <w:t>分管领导审核→</w:t>
            </w:r>
            <w:r>
              <w:rPr>
                <w:rFonts w:ascii="宋体" w:hAnsi="宋体"/>
              </w:rPr>
              <w:t xml:space="preserve"> </w:t>
            </w:r>
            <w:r>
              <w:rPr>
                <w:rFonts w:hint="eastAsia" w:ascii="宋体" w:hAnsi="宋体"/>
              </w:rPr>
              <w:t>窗口发函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1578" w:type="dxa"/>
            <w:vAlign w:val="center"/>
          </w:tcPr>
          <w:p>
            <w:pPr>
              <w:jc w:val="center"/>
              <w:rPr>
                <w:rFonts w:ascii="宋体"/>
                <w:bCs/>
                <w:color w:val="000000"/>
              </w:rPr>
            </w:pPr>
            <w:r>
              <w:rPr>
                <w:rFonts w:hint="eastAsia" w:ascii="宋体" w:hAnsi="宋体" w:cs="宋体"/>
                <w:bCs/>
                <w:color w:val="000000"/>
              </w:rPr>
              <w:t>办理结果</w:t>
            </w:r>
            <w:r>
              <w:rPr>
                <w:rFonts w:ascii="宋体" w:hAnsi="宋体" w:cs="宋体"/>
                <w:bCs/>
                <w:color w:val="000000"/>
              </w:rPr>
              <w:t>*</w:t>
            </w:r>
          </w:p>
        </w:tc>
        <w:tc>
          <w:tcPr>
            <w:tcW w:w="7140" w:type="dxa"/>
            <w:gridSpan w:val="4"/>
            <w:vAlign w:val="center"/>
          </w:tcPr>
          <w:p>
            <w:pPr>
              <w:rPr>
                <w:rFonts w:ascii="宋体"/>
                <w:color w:val="000000"/>
              </w:rPr>
            </w:pPr>
            <w:r>
              <w:rPr>
                <w:rFonts w:hint="eastAsia" w:ascii="宋体" w:hAnsi="宋体" w:cs="仿宋_GB2312"/>
                <w:color w:val="000000"/>
              </w:rPr>
              <w:t>核发（桂发函）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hAnsi="宋体" w:cs="宋体"/>
                <w:bCs/>
                <w:color w:val="000000"/>
              </w:rPr>
              <w:t>公示时间</w:t>
            </w:r>
            <w:r>
              <w:rPr>
                <w:rFonts w:ascii="宋体" w:hAnsi="宋体" w:cs="宋体"/>
                <w:bCs/>
                <w:color w:val="000000"/>
              </w:rPr>
              <w:t>*</w:t>
            </w:r>
          </w:p>
        </w:tc>
        <w:tc>
          <w:tcPr>
            <w:tcW w:w="7140" w:type="dxa"/>
            <w:gridSpan w:val="4"/>
            <w:vAlign w:val="center"/>
          </w:tcPr>
          <w:p>
            <w:pPr>
              <w:rPr>
                <w:rFonts w:ascii="宋体"/>
                <w:color w:val="000000"/>
              </w:rPr>
            </w:pPr>
            <w:r>
              <w:rPr>
                <w:rFonts w:hint="eastAsia" w:ascii="宋体" w:hAnsi="宋体"/>
                <w:color w:val="00000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jc w:val="center"/>
        </w:trPr>
        <w:tc>
          <w:tcPr>
            <w:tcW w:w="1578" w:type="dxa"/>
            <w:vAlign w:val="center"/>
          </w:tcPr>
          <w:p>
            <w:pPr>
              <w:jc w:val="center"/>
              <w:rPr>
                <w:rFonts w:ascii="宋体"/>
                <w:bCs/>
                <w:color w:val="000000"/>
              </w:rPr>
            </w:pPr>
            <w:r>
              <w:rPr>
                <w:rFonts w:hint="eastAsia" w:ascii="宋体" w:hAnsi="宋体" w:cs="宋体"/>
                <w:bCs/>
                <w:color w:val="000000"/>
              </w:rPr>
              <w:t>常见问题解答</w:t>
            </w:r>
          </w:p>
        </w:tc>
        <w:tc>
          <w:tcPr>
            <w:tcW w:w="7140" w:type="dxa"/>
            <w:gridSpan w:val="4"/>
          </w:tcPr>
          <w:p>
            <w:pPr>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578" w:type="dxa"/>
            <w:vAlign w:val="center"/>
          </w:tcPr>
          <w:p>
            <w:pPr>
              <w:jc w:val="center"/>
              <w:rPr>
                <w:rFonts w:ascii="宋体"/>
                <w:bCs/>
                <w:color w:val="000000"/>
              </w:rPr>
            </w:pPr>
            <w:r>
              <w:rPr>
                <w:rFonts w:hint="eastAsia" w:ascii="宋体" w:hAnsi="宋体" w:cs="宋体"/>
                <w:bCs/>
                <w:color w:val="000000"/>
              </w:rPr>
              <w:t>监督电话</w:t>
            </w:r>
          </w:p>
        </w:tc>
        <w:tc>
          <w:tcPr>
            <w:tcW w:w="7140" w:type="dxa"/>
            <w:gridSpan w:val="4"/>
          </w:tcPr>
          <w:p>
            <w:pPr>
              <w:rPr>
                <w:rFonts w:ascii="宋体"/>
                <w:color w:val="000000"/>
              </w:rPr>
            </w:pPr>
            <w:r>
              <w:rPr>
                <w:rFonts w:ascii="宋体" w:hAnsi="宋体"/>
              </w:rPr>
              <w:t>0898-65711058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578" w:type="dxa"/>
            <w:vAlign w:val="center"/>
          </w:tcPr>
          <w:p>
            <w:pPr>
              <w:jc w:val="center"/>
              <w:rPr>
                <w:rFonts w:ascii="宋体"/>
                <w:bCs/>
                <w:color w:val="000000"/>
              </w:rPr>
            </w:pPr>
            <w:r>
              <w:rPr>
                <w:rFonts w:hint="eastAsia" w:ascii="宋体" w:hAnsi="宋体" w:cs="宋体"/>
                <w:bCs/>
                <w:color w:val="000000"/>
              </w:rPr>
              <w:t>在线办理链接</w:t>
            </w:r>
          </w:p>
        </w:tc>
        <w:tc>
          <w:tcPr>
            <w:tcW w:w="7140" w:type="dxa"/>
            <w:gridSpan w:val="4"/>
          </w:tcPr>
          <w:p>
            <w:pPr>
              <w:rPr>
                <w:rFonts w:ascii="宋体"/>
                <w:color w:val="000000"/>
              </w:rPr>
            </w:pPr>
          </w:p>
        </w:tc>
      </w:tr>
    </w:tbl>
    <w:p>
      <w:pPr>
        <w:rPr>
          <w:rFonts w:ascii="宋体"/>
          <w:bCs/>
        </w:rPr>
      </w:pPr>
    </w:p>
    <w:p>
      <w:pPr>
        <w:rPr>
          <w:rFonts w:ascii="宋体"/>
          <w:bCs/>
        </w:rPr>
      </w:pPr>
    </w:p>
    <w:p>
      <w:pPr>
        <w:rPr>
          <w:rFonts w:ascii="宋体"/>
          <w:bCs/>
        </w:rPr>
      </w:pPr>
      <w:r>
        <w:rPr>
          <w:rFonts w:hint="eastAsia" w:ascii="宋体" w:hAnsi="宋体"/>
          <w:bCs/>
        </w:rPr>
        <w:t>岗位说明（一）</w:t>
      </w:r>
    </w:p>
    <w:tbl>
      <w:tblPr>
        <w:tblStyle w:val="15"/>
        <w:tblW w:w="102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1410"/>
        <w:gridCol w:w="4245"/>
        <w:gridCol w:w="2344"/>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879" w:type="dxa"/>
            <w:vAlign w:val="center"/>
          </w:tcPr>
          <w:p>
            <w:pPr>
              <w:tabs>
                <w:tab w:val="left" w:pos="2115"/>
              </w:tabs>
              <w:jc w:val="center"/>
              <w:rPr>
                <w:rFonts w:ascii="宋体"/>
                <w:bCs/>
              </w:rPr>
            </w:pPr>
            <w:r>
              <w:rPr>
                <w:rFonts w:hint="eastAsia" w:ascii="宋体" w:hAnsi="宋体"/>
                <w:bCs/>
              </w:rPr>
              <w:t>序号</w:t>
            </w:r>
          </w:p>
        </w:tc>
        <w:tc>
          <w:tcPr>
            <w:tcW w:w="1410" w:type="dxa"/>
            <w:vAlign w:val="center"/>
          </w:tcPr>
          <w:p>
            <w:pPr>
              <w:tabs>
                <w:tab w:val="left" w:pos="2115"/>
              </w:tabs>
              <w:jc w:val="center"/>
              <w:rPr>
                <w:rFonts w:ascii="宋体"/>
                <w:bCs/>
              </w:rPr>
            </w:pPr>
            <w:r>
              <w:rPr>
                <w:rFonts w:hint="eastAsia" w:ascii="宋体" w:hAnsi="宋体"/>
                <w:bCs/>
              </w:rPr>
              <w:t>岗位名称</w:t>
            </w:r>
          </w:p>
        </w:tc>
        <w:tc>
          <w:tcPr>
            <w:tcW w:w="4245" w:type="dxa"/>
            <w:vAlign w:val="center"/>
          </w:tcPr>
          <w:p>
            <w:pPr>
              <w:tabs>
                <w:tab w:val="left" w:pos="2115"/>
              </w:tabs>
              <w:jc w:val="center"/>
              <w:rPr>
                <w:rFonts w:ascii="宋体"/>
                <w:bCs/>
              </w:rPr>
            </w:pPr>
            <w:r>
              <w:rPr>
                <w:rFonts w:hint="eastAsia" w:ascii="宋体" w:hAnsi="宋体"/>
                <w:bCs/>
              </w:rPr>
              <w:t>工作职责</w:t>
            </w:r>
          </w:p>
        </w:tc>
        <w:tc>
          <w:tcPr>
            <w:tcW w:w="2344" w:type="dxa"/>
            <w:vAlign w:val="center"/>
          </w:tcPr>
          <w:p>
            <w:pPr>
              <w:tabs>
                <w:tab w:val="left" w:pos="2115"/>
              </w:tabs>
              <w:jc w:val="center"/>
              <w:rPr>
                <w:rFonts w:ascii="宋体"/>
                <w:bCs/>
              </w:rPr>
            </w:pPr>
            <w:r>
              <w:rPr>
                <w:rFonts w:hint="eastAsia" w:ascii="宋体" w:hAnsi="宋体"/>
                <w:bCs/>
              </w:rPr>
              <w:t>负责人</w:t>
            </w:r>
          </w:p>
        </w:tc>
        <w:tc>
          <w:tcPr>
            <w:tcW w:w="1361" w:type="dxa"/>
            <w:vAlign w:val="center"/>
          </w:tcPr>
          <w:p>
            <w:pPr>
              <w:tabs>
                <w:tab w:val="left" w:pos="2115"/>
              </w:tabs>
              <w:jc w:val="center"/>
              <w:rPr>
                <w:rFonts w:ascii="宋体"/>
                <w:bCs/>
              </w:rPr>
            </w:pPr>
            <w:r>
              <w:rPr>
                <w:rFonts w:hint="eastAsia" w:ascii="宋体" w:hAnsi="宋体"/>
                <w:bCs/>
              </w:rPr>
              <w:t>办理时间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879" w:type="dxa"/>
            <w:vAlign w:val="center"/>
          </w:tcPr>
          <w:p>
            <w:pPr>
              <w:tabs>
                <w:tab w:val="left" w:pos="2115"/>
              </w:tabs>
              <w:jc w:val="center"/>
              <w:rPr>
                <w:rFonts w:ascii="宋体" w:hAnsi="宋体"/>
                <w:bCs/>
              </w:rPr>
            </w:pPr>
            <w:r>
              <w:rPr>
                <w:rFonts w:ascii="宋体" w:hAnsi="宋体"/>
                <w:bCs/>
              </w:rPr>
              <w:t>1</w:t>
            </w:r>
          </w:p>
        </w:tc>
        <w:tc>
          <w:tcPr>
            <w:tcW w:w="1410" w:type="dxa"/>
            <w:vAlign w:val="center"/>
          </w:tcPr>
          <w:p>
            <w:pPr>
              <w:tabs>
                <w:tab w:val="left" w:pos="2115"/>
              </w:tabs>
              <w:jc w:val="center"/>
              <w:rPr>
                <w:rFonts w:ascii="宋体"/>
              </w:rPr>
            </w:pPr>
            <w:r>
              <w:rPr>
                <w:rFonts w:hint="eastAsia" w:ascii="宋体" w:hAnsi="宋体"/>
              </w:rPr>
              <w:t>受理岗</w:t>
            </w:r>
          </w:p>
        </w:tc>
        <w:tc>
          <w:tcPr>
            <w:tcW w:w="4245" w:type="dxa"/>
          </w:tcPr>
          <w:p>
            <w:pPr>
              <w:spacing w:afterLines="50"/>
              <w:rPr>
                <w:rFonts w:ascii="宋体" w:cs="宋体"/>
                <w:kern w:val="0"/>
              </w:rPr>
            </w:pPr>
            <w:r>
              <w:rPr>
                <w:rFonts w:hint="eastAsia" w:ascii="宋体" w:hAnsi="宋体" w:cs="宋体"/>
                <w:kern w:val="0"/>
              </w:rPr>
              <w:t>审查申请材料完整性、准确性，根据行政许可受理程序的相关规定，做出受理决定。发放审批结果，办结。</w:t>
            </w:r>
          </w:p>
        </w:tc>
        <w:tc>
          <w:tcPr>
            <w:tcW w:w="2344" w:type="dxa"/>
            <w:vAlign w:val="center"/>
          </w:tcPr>
          <w:p>
            <w:pPr>
              <w:spacing w:afterLines="50"/>
              <w:jc w:val="center"/>
              <w:rPr>
                <w:rFonts w:ascii="宋体" w:cs="宋体"/>
                <w:kern w:val="0"/>
              </w:rPr>
            </w:pPr>
            <w:r>
              <w:rPr>
                <w:rFonts w:hint="eastAsia" w:ascii="宋体" w:hAnsi="宋体" w:cs="宋体"/>
                <w:kern w:val="0"/>
              </w:rPr>
              <w:t>窗口（综合受理）</w:t>
            </w:r>
          </w:p>
        </w:tc>
        <w:tc>
          <w:tcPr>
            <w:tcW w:w="1361" w:type="dxa"/>
            <w:vAlign w:val="center"/>
          </w:tcPr>
          <w:p>
            <w:pPr>
              <w:spacing w:afterLines="50"/>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879" w:type="dxa"/>
            <w:vAlign w:val="center"/>
          </w:tcPr>
          <w:p>
            <w:pPr>
              <w:tabs>
                <w:tab w:val="left" w:pos="2115"/>
              </w:tabs>
              <w:jc w:val="center"/>
              <w:rPr>
                <w:rFonts w:ascii="宋体" w:hAnsi="宋体"/>
                <w:bCs/>
              </w:rPr>
            </w:pPr>
            <w:r>
              <w:rPr>
                <w:rFonts w:ascii="宋体" w:hAnsi="宋体"/>
                <w:bCs/>
              </w:rPr>
              <w:t>2</w:t>
            </w:r>
          </w:p>
        </w:tc>
        <w:tc>
          <w:tcPr>
            <w:tcW w:w="1410" w:type="dxa"/>
            <w:vAlign w:val="center"/>
          </w:tcPr>
          <w:p>
            <w:pPr>
              <w:tabs>
                <w:tab w:val="left" w:pos="2115"/>
              </w:tabs>
              <w:jc w:val="center"/>
              <w:rPr>
                <w:rFonts w:ascii="宋体"/>
              </w:rPr>
            </w:pPr>
            <w:r>
              <w:rPr>
                <w:rFonts w:hint="eastAsia" w:ascii="宋体" w:hAnsi="宋体"/>
              </w:rPr>
              <w:t>初审岗</w:t>
            </w:r>
          </w:p>
        </w:tc>
        <w:tc>
          <w:tcPr>
            <w:tcW w:w="4245" w:type="dxa"/>
          </w:tcPr>
          <w:p>
            <w:pPr>
              <w:spacing w:afterLines="50"/>
              <w:rPr>
                <w:rFonts w:ascii="宋体" w:cs="宋体"/>
                <w:kern w:val="0"/>
              </w:rPr>
            </w:pPr>
            <w:r>
              <w:rPr>
                <w:rFonts w:hint="eastAsia" w:ascii="宋体" w:hAnsi="宋体" w:cs="宋体"/>
                <w:kern w:val="0"/>
              </w:rPr>
              <w:t>审查申请材料的合理性、现场查看、提出是否准予许可的意见</w:t>
            </w:r>
          </w:p>
        </w:tc>
        <w:tc>
          <w:tcPr>
            <w:tcW w:w="2344" w:type="dxa"/>
          </w:tcPr>
          <w:p>
            <w:pPr>
              <w:spacing w:afterLines="50"/>
              <w:rPr>
                <w:rFonts w:ascii="宋体" w:cs="宋体"/>
                <w:kern w:val="0"/>
              </w:rPr>
            </w:pPr>
            <w:r>
              <w:rPr>
                <w:rFonts w:hint="eastAsia" w:ascii="宋体" w:hAnsi="宋体"/>
              </w:rPr>
              <w:t>经办人初审</w:t>
            </w:r>
          </w:p>
        </w:tc>
        <w:tc>
          <w:tcPr>
            <w:tcW w:w="1361" w:type="dxa"/>
            <w:vAlign w:val="center"/>
          </w:tcPr>
          <w:p>
            <w:pPr>
              <w:spacing w:afterLines="50"/>
              <w:jc w:val="center"/>
              <w:rPr>
                <w:rFonts w:ascii="宋体" w:cs="宋体"/>
                <w:kern w:val="0"/>
              </w:rPr>
            </w:pPr>
            <w:r>
              <w:rPr>
                <w:rFonts w:ascii="宋体" w:hAnsi="宋体" w:cs="宋体"/>
                <w:kern w:val="0"/>
              </w:rPr>
              <w:t>2</w:t>
            </w:r>
            <w:r>
              <w:rPr>
                <w:rFonts w:hint="eastAsia" w:ascii="宋体" w:hAnsi="宋体" w:cs="宋体"/>
                <w:kern w:val="0"/>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879" w:type="dxa"/>
            <w:vAlign w:val="center"/>
          </w:tcPr>
          <w:p>
            <w:pPr>
              <w:tabs>
                <w:tab w:val="left" w:pos="2115"/>
              </w:tabs>
              <w:jc w:val="center"/>
              <w:rPr>
                <w:rFonts w:ascii="宋体" w:hAnsi="宋体"/>
                <w:bCs/>
              </w:rPr>
            </w:pPr>
            <w:r>
              <w:rPr>
                <w:rFonts w:ascii="宋体" w:hAnsi="宋体"/>
                <w:bCs/>
              </w:rPr>
              <w:t>3</w:t>
            </w:r>
          </w:p>
        </w:tc>
        <w:tc>
          <w:tcPr>
            <w:tcW w:w="1410" w:type="dxa"/>
            <w:vAlign w:val="center"/>
          </w:tcPr>
          <w:p>
            <w:pPr>
              <w:tabs>
                <w:tab w:val="left" w:pos="2115"/>
              </w:tabs>
              <w:jc w:val="center"/>
              <w:rPr>
                <w:rFonts w:ascii="宋体"/>
              </w:rPr>
            </w:pPr>
            <w:r>
              <w:rPr>
                <w:rFonts w:hint="eastAsia" w:ascii="宋体" w:hAnsi="宋体"/>
              </w:rPr>
              <w:t>审核岗</w:t>
            </w:r>
          </w:p>
        </w:tc>
        <w:tc>
          <w:tcPr>
            <w:tcW w:w="4245" w:type="dxa"/>
          </w:tcPr>
          <w:p>
            <w:pPr>
              <w:spacing w:afterLines="50"/>
              <w:rPr>
                <w:rFonts w:ascii="宋体" w:cs="宋体"/>
                <w:kern w:val="0"/>
              </w:rPr>
            </w:pPr>
            <w:r>
              <w:rPr>
                <w:rFonts w:ascii="宋体" w:hAnsi="宋体"/>
              </w:rPr>
              <w:t>1</w:t>
            </w:r>
            <w:r>
              <w:rPr>
                <w:rFonts w:hint="eastAsia" w:ascii="宋体" w:hAnsi="宋体"/>
              </w:rPr>
              <w:t>、全面审查申请材料；</w:t>
            </w:r>
            <w:r>
              <w:rPr>
                <w:rFonts w:ascii="宋体" w:hAnsi="宋体"/>
              </w:rPr>
              <w:t>2</w:t>
            </w:r>
            <w:r>
              <w:rPr>
                <w:rFonts w:hint="eastAsia" w:ascii="宋体" w:hAnsi="宋体"/>
              </w:rPr>
              <w:t>、复核相关资料是否齐全；</w:t>
            </w:r>
            <w:r>
              <w:rPr>
                <w:rFonts w:ascii="宋体" w:hAnsi="宋体"/>
              </w:rPr>
              <w:t>3</w:t>
            </w:r>
            <w:r>
              <w:rPr>
                <w:rFonts w:hint="eastAsia" w:ascii="宋体" w:hAnsi="宋体"/>
              </w:rPr>
              <w:t>、复核批复文件，做出审核意见。</w:t>
            </w:r>
          </w:p>
        </w:tc>
        <w:tc>
          <w:tcPr>
            <w:tcW w:w="2344" w:type="dxa"/>
          </w:tcPr>
          <w:p>
            <w:pPr>
              <w:spacing w:line="240" w:lineRule="exact"/>
              <w:rPr>
                <w:rFonts w:ascii="宋体" w:cs="宋体"/>
                <w:kern w:val="0"/>
              </w:rPr>
            </w:pPr>
            <w:r>
              <w:rPr>
                <w:rFonts w:hint="eastAsia" w:ascii="宋体" w:hAnsi="宋体"/>
              </w:rPr>
              <w:t>处室负责人审核</w:t>
            </w:r>
          </w:p>
        </w:tc>
        <w:tc>
          <w:tcPr>
            <w:tcW w:w="1361" w:type="dxa"/>
            <w:vAlign w:val="center"/>
          </w:tcPr>
          <w:p>
            <w:pPr>
              <w:spacing w:afterLines="50"/>
              <w:jc w:val="center"/>
              <w:rPr>
                <w:rFonts w:ascii="宋体" w:cs="宋体"/>
                <w:kern w:val="0"/>
              </w:rPr>
            </w:pPr>
            <w:r>
              <w:rPr>
                <w:rFonts w:ascii="宋体" w:hAnsi="宋体" w:cs="宋体"/>
                <w:kern w:val="0"/>
              </w:rPr>
              <w:t>2</w:t>
            </w:r>
            <w:r>
              <w:rPr>
                <w:rFonts w:hint="eastAsia" w:ascii="宋体" w:hAnsi="宋体" w:cs="宋体"/>
                <w:kern w:val="0"/>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879" w:type="dxa"/>
            <w:vAlign w:val="center"/>
          </w:tcPr>
          <w:p>
            <w:pPr>
              <w:tabs>
                <w:tab w:val="left" w:pos="2115"/>
              </w:tabs>
              <w:jc w:val="center"/>
              <w:rPr>
                <w:rFonts w:ascii="宋体" w:hAnsi="宋体"/>
                <w:bCs/>
              </w:rPr>
            </w:pPr>
            <w:r>
              <w:rPr>
                <w:rFonts w:ascii="宋体" w:hAnsi="宋体"/>
                <w:bCs/>
              </w:rPr>
              <w:t>4</w:t>
            </w:r>
          </w:p>
        </w:tc>
        <w:tc>
          <w:tcPr>
            <w:tcW w:w="1410" w:type="dxa"/>
            <w:vAlign w:val="center"/>
          </w:tcPr>
          <w:p>
            <w:pPr>
              <w:tabs>
                <w:tab w:val="left" w:pos="2115"/>
              </w:tabs>
              <w:jc w:val="center"/>
              <w:rPr>
                <w:rFonts w:ascii="宋体"/>
              </w:rPr>
            </w:pPr>
            <w:r>
              <w:rPr>
                <w:rFonts w:hint="eastAsia" w:ascii="宋体" w:hAnsi="宋体"/>
              </w:rPr>
              <w:t>审核岗</w:t>
            </w:r>
          </w:p>
        </w:tc>
        <w:tc>
          <w:tcPr>
            <w:tcW w:w="4245" w:type="dxa"/>
          </w:tcPr>
          <w:p>
            <w:pPr>
              <w:spacing w:afterLines="50"/>
              <w:rPr>
                <w:rFonts w:ascii="宋体" w:cs="宋体"/>
                <w:kern w:val="0"/>
              </w:rPr>
            </w:pPr>
            <w:r>
              <w:rPr>
                <w:rFonts w:hint="eastAsia" w:ascii="宋体" w:hAnsi="宋体"/>
              </w:rPr>
              <w:t>复核相关资料是否齐全，决定是否下发桂发函</w:t>
            </w:r>
          </w:p>
        </w:tc>
        <w:tc>
          <w:tcPr>
            <w:tcW w:w="2344" w:type="dxa"/>
          </w:tcPr>
          <w:p>
            <w:pPr>
              <w:spacing w:afterLines="50"/>
              <w:rPr>
                <w:rFonts w:ascii="宋体" w:cs="宋体"/>
                <w:kern w:val="0"/>
              </w:rPr>
            </w:pPr>
            <w:r>
              <w:rPr>
                <w:rFonts w:hint="eastAsia" w:ascii="宋体" w:hAnsi="宋体"/>
              </w:rPr>
              <w:t>分管领导审核</w:t>
            </w:r>
          </w:p>
        </w:tc>
        <w:tc>
          <w:tcPr>
            <w:tcW w:w="1361" w:type="dxa"/>
            <w:vAlign w:val="center"/>
          </w:tcPr>
          <w:p>
            <w:pPr>
              <w:spacing w:afterLines="50"/>
              <w:jc w:val="center"/>
              <w:rPr>
                <w:rFonts w:ascii="宋体" w:cs="宋体"/>
                <w:kern w:val="0"/>
              </w:rPr>
            </w:pPr>
            <w:r>
              <w:rPr>
                <w:rFonts w:ascii="宋体" w:hAnsi="宋体" w:cs="宋体"/>
                <w:kern w:val="0"/>
              </w:rPr>
              <w:t>1</w:t>
            </w:r>
            <w:r>
              <w:rPr>
                <w:rFonts w:hint="eastAsia" w:ascii="宋体" w:hAnsi="宋体" w:cs="宋体"/>
                <w:kern w:val="0"/>
              </w:rPr>
              <w:t>个工作日</w:t>
            </w:r>
          </w:p>
        </w:tc>
      </w:tr>
    </w:tbl>
    <w:p>
      <w:pPr>
        <w:jc w:val="center"/>
        <w:rPr>
          <w:rStyle w:val="23"/>
          <w:rFonts w:ascii="宋体" w:eastAsia="宋体" w:cs="Times New Roman"/>
          <w:bCs/>
          <w:color w:val="000000"/>
          <w:sz w:val="21"/>
          <w:szCs w:val="21"/>
        </w:rPr>
      </w:pPr>
      <w:r>
        <w:rPr>
          <w:rStyle w:val="23"/>
          <w:rFonts w:ascii="宋体" w:eastAsia="宋体" w:cs="Times New Roman"/>
          <w:bCs/>
          <w:color w:val="000000"/>
          <w:sz w:val="21"/>
          <w:szCs w:val="21"/>
        </w:rPr>
        <w:br w:type="page"/>
      </w:r>
    </w:p>
    <w:p>
      <w:pPr>
        <w:jc w:val="center"/>
        <w:rPr>
          <w:rStyle w:val="23"/>
          <w:rFonts w:ascii="宋体" w:eastAsia="宋体" w:cs="Times New Roman"/>
          <w:bCs/>
          <w:color w:val="000000"/>
          <w:sz w:val="21"/>
          <w:szCs w:val="21"/>
        </w:rPr>
      </w:pPr>
    </w:p>
    <w:p>
      <w:pPr>
        <w:jc w:val="center"/>
        <w:rPr>
          <w:rStyle w:val="23"/>
          <w:rFonts w:ascii="宋体" w:eastAsia="宋体" w:cs="Times New Roman"/>
          <w:bCs/>
          <w:color w:val="000000"/>
          <w:sz w:val="21"/>
          <w:szCs w:val="21"/>
        </w:rPr>
      </w:pPr>
    </w:p>
    <w:p>
      <w:pPr>
        <w:jc w:val="center"/>
        <w:rPr>
          <w:rStyle w:val="23"/>
          <w:rFonts w:ascii="宋体" w:eastAsia="宋体" w:cs="Times New Roman"/>
          <w:bCs/>
          <w:color w:val="000000"/>
          <w:sz w:val="21"/>
          <w:szCs w:val="21"/>
        </w:rPr>
      </w:pPr>
    </w:p>
    <w:p>
      <w:pPr>
        <w:jc w:val="center"/>
        <w:rPr>
          <w:rStyle w:val="23"/>
          <w:rFonts w:ascii="宋体" w:eastAsia="宋体" w:cs="Times New Roman"/>
          <w:bCs/>
          <w:color w:val="000000"/>
          <w:sz w:val="21"/>
          <w:szCs w:val="21"/>
        </w:rPr>
      </w:pPr>
    </w:p>
    <w:p>
      <w:pPr>
        <w:jc w:val="center"/>
        <w:rPr>
          <w:rStyle w:val="23"/>
          <w:rFonts w:ascii="宋体" w:eastAsia="宋体" w:cs="Times New Roman"/>
          <w:bCs/>
          <w:color w:val="000000"/>
          <w:sz w:val="21"/>
          <w:szCs w:val="21"/>
        </w:rPr>
      </w:pPr>
    </w:p>
    <w:p>
      <w:pPr>
        <w:jc w:val="center"/>
      </w:pPr>
      <w:r>
        <w:rPr>
          <w:rFonts w:hint="eastAsia"/>
        </w:rPr>
        <w:t>乡镇企业、乡镇公共基础设施、公益事业建设使用集体</w:t>
      </w:r>
      <w:r>
        <w:t xml:space="preserve">   </w:t>
      </w:r>
      <w:r>
        <w:rPr>
          <w:rFonts w:hint="eastAsia"/>
        </w:rPr>
        <w:t>非农建设用地许可初审流程图</w:t>
      </w:r>
    </w:p>
    <w:p>
      <w:r>
        <w:pict>
          <v:shape id="_x0000_s1051" o:spid="_x0000_s1051" o:spt="3" type="#_x0000_t3" style="position:absolute;left:0pt;margin-left:118.55pt;margin-top:24pt;height:31.2pt;width:189pt;z-index:251509760;mso-width-relative:page;mso-height-relative:page;" coordsize="21600,21600">
            <v:path/>
            <v:fill focussize="0,0"/>
            <v:stroke weight="1.5pt"/>
            <v:imagedata o:title=""/>
            <o:lock v:ext="edit"/>
            <v:textbox>
              <w:txbxContent>
                <w:p>
                  <w:pPr>
                    <w:jc w:val="center"/>
                  </w:pPr>
                  <w:r>
                    <w:rPr>
                      <w:rFonts w:hint="eastAsia"/>
                    </w:rPr>
                    <w:t>申请人提出申请</w:t>
                  </w:r>
                </w:p>
              </w:txbxContent>
            </v:textbox>
          </v:shape>
        </w:pict>
      </w:r>
    </w:p>
    <w:p>
      <w:pPr>
        <w:spacing w:line="400" w:lineRule="exact"/>
        <w:ind w:firstLine="640"/>
        <w:jc w:val="center"/>
        <w:rPr>
          <w:rStyle w:val="23"/>
          <w:rFonts w:ascii="宋体" w:eastAsia="宋体" w:cs="Times New Roman"/>
          <w:bCs/>
          <w:color w:val="000000"/>
          <w:sz w:val="21"/>
          <w:szCs w:val="21"/>
        </w:rPr>
      </w:pPr>
    </w:p>
    <w:p>
      <w:pPr>
        <w:spacing w:line="400" w:lineRule="exact"/>
        <w:ind w:firstLine="640"/>
        <w:jc w:val="center"/>
        <w:rPr>
          <w:rStyle w:val="23"/>
          <w:rFonts w:ascii="宋体" w:eastAsia="宋体" w:cs="Times New Roman"/>
          <w:bCs/>
          <w:color w:val="000000"/>
          <w:sz w:val="21"/>
          <w:szCs w:val="21"/>
        </w:rPr>
      </w:pPr>
    </w:p>
    <w:p>
      <w:pPr>
        <w:spacing w:line="400" w:lineRule="exact"/>
        <w:ind w:firstLine="640"/>
        <w:jc w:val="center"/>
        <w:rPr>
          <w:rStyle w:val="23"/>
          <w:rFonts w:ascii="宋体" w:eastAsia="宋体" w:cs="Times New Roman"/>
          <w:bCs/>
          <w:color w:val="000000"/>
          <w:sz w:val="21"/>
          <w:szCs w:val="21"/>
        </w:rPr>
      </w:pPr>
      <w:r>
        <w:pict>
          <v:line id="_x0000_s1052" o:spid="_x0000_s1052" o:spt="20" style="position:absolute;left:0pt;flip:x y;margin-left:207.5pt;margin-top:-0.4pt;height:35.5pt;width:0.1pt;z-index:251510784;mso-width-relative:page;mso-height-relative:page;" coordsize="21600,21600">
            <v:path arrowok="t"/>
            <v:fill focussize="0,0"/>
            <v:stroke weight="1.5pt" endarrow="block" endarrowwidth="wide" endarrowlength="long"/>
            <v:imagedata o:title=""/>
            <o:lock v:ext="edit"/>
          </v:line>
        </w:pict>
      </w:r>
    </w:p>
    <w:p>
      <w:pPr>
        <w:spacing w:line="400" w:lineRule="exact"/>
        <w:ind w:firstLine="2520" w:firstLineChars="1200"/>
        <w:rPr>
          <w:rFonts w:ascii="宋体"/>
        </w:rPr>
      </w:pPr>
    </w:p>
    <w:p>
      <w:pPr>
        <w:spacing w:line="400" w:lineRule="exact"/>
        <w:ind w:firstLine="2520" w:firstLineChars="1200"/>
        <w:rPr>
          <w:rStyle w:val="23"/>
          <w:rFonts w:ascii="宋体" w:eastAsia="宋体" w:cs="Times New Roman"/>
          <w:bCs/>
          <w:color w:val="000000"/>
          <w:sz w:val="21"/>
          <w:szCs w:val="21"/>
        </w:rPr>
      </w:pPr>
      <w:r>
        <w:rPr>
          <w:rFonts w:hint="eastAsia" w:ascii="宋体" w:hAnsi="宋体"/>
        </w:rPr>
        <w:t>不予受理或一次告知缺少资料</w:t>
      </w:r>
    </w:p>
    <w:p>
      <w:pPr>
        <w:spacing w:line="400" w:lineRule="exact"/>
        <w:ind w:firstLine="640"/>
        <w:jc w:val="center"/>
        <w:rPr>
          <w:rStyle w:val="23"/>
          <w:rFonts w:ascii="宋体" w:eastAsia="宋体" w:cs="Times New Roman"/>
          <w:bCs/>
          <w:color w:val="000000"/>
          <w:sz w:val="21"/>
          <w:szCs w:val="21"/>
        </w:rPr>
      </w:pPr>
      <w:r>
        <w:pict>
          <v:line id="_x0000_s1053" o:spid="_x0000_s1053" o:spt="20" style="position:absolute;left:0pt;margin-left:207.4pt;margin-top:7.85pt;height:31.2pt;width:0.05pt;z-index:251511808;mso-width-relative:page;mso-height-relative:page;" coordsize="21600,21600">
            <v:path arrowok="t"/>
            <v:fill focussize="0,0"/>
            <v:stroke weight="1.5pt" endarrow="block" endarrowwidth="wide" endarrowlength="long"/>
            <v:imagedata o:title=""/>
            <o:lock v:ext="edit"/>
          </v:line>
        </w:pict>
      </w:r>
    </w:p>
    <w:p>
      <w:pPr>
        <w:spacing w:line="400" w:lineRule="exact"/>
        <w:ind w:firstLine="640"/>
        <w:jc w:val="center"/>
        <w:rPr>
          <w:rStyle w:val="23"/>
          <w:rFonts w:ascii="宋体" w:eastAsia="宋体" w:cs="Times New Roman"/>
          <w:bCs/>
          <w:color w:val="000000"/>
          <w:sz w:val="21"/>
          <w:szCs w:val="21"/>
        </w:rPr>
      </w:pPr>
    </w:p>
    <w:p>
      <w:pPr>
        <w:spacing w:line="400" w:lineRule="exact"/>
        <w:ind w:firstLine="640"/>
        <w:jc w:val="center"/>
        <w:rPr>
          <w:rStyle w:val="23"/>
          <w:rFonts w:ascii="宋体" w:eastAsia="宋体" w:cs="Times New Roman"/>
          <w:bCs/>
          <w:color w:val="000000"/>
          <w:sz w:val="21"/>
          <w:szCs w:val="21"/>
        </w:rPr>
      </w:pPr>
      <w:r>
        <w:pict>
          <v:shape id="_x0000_s1054" o:spid="_x0000_s1054" o:spt="4" type="#_x0000_t4" style="position:absolute;left:0pt;margin-left:77.7pt;margin-top:2.8pt;height:46.8pt;width:261pt;z-index:251512832;mso-width-relative:page;mso-height-relative:page;" coordsize="21600,21600">
            <v:path/>
            <v:fill focussize="0,0"/>
            <v:stroke weight="1.5pt" joinstyle="miter"/>
            <v:imagedata o:title=""/>
            <o:lock v:ext="edit"/>
            <v:textbox>
              <w:txbxContent>
                <w:p>
                  <w:pPr>
                    <w:spacing w:line="240" w:lineRule="exact"/>
                    <w:jc w:val="center"/>
                  </w:pPr>
                  <w:r>
                    <w:rPr>
                      <w:rFonts w:hint="eastAsia"/>
                    </w:rPr>
                    <w:t>窗口受理、处室经办人初审</w:t>
                  </w:r>
                </w:p>
              </w:txbxContent>
            </v:textbox>
          </v:shape>
        </w:pict>
      </w:r>
    </w:p>
    <w:p>
      <w:pPr>
        <w:spacing w:line="400" w:lineRule="exact"/>
        <w:ind w:firstLine="640"/>
        <w:jc w:val="center"/>
        <w:rPr>
          <w:rStyle w:val="23"/>
          <w:rFonts w:ascii="宋体" w:eastAsia="宋体" w:cs="Times New Roman"/>
          <w:bCs/>
          <w:color w:val="000000"/>
          <w:sz w:val="21"/>
          <w:szCs w:val="21"/>
        </w:rPr>
      </w:pPr>
    </w:p>
    <w:p>
      <w:pPr>
        <w:spacing w:line="400" w:lineRule="exact"/>
        <w:ind w:firstLine="640"/>
        <w:jc w:val="center"/>
        <w:rPr>
          <w:rStyle w:val="23"/>
          <w:rFonts w:ascii="宋体" w:eastAsia="宋体" w:cs="Times New Roman"/>
          <w:bCs/>
          <w:color w:val="000000"/>
          <w:sz w:val="21"/>
          <w:szCs w:val="21"/>
        </w:rPr>
      </w:pPr>
      <w:r>
        <w:pict>
          <v:line id="_x0000_s1055" o:spid="_x0000_s1055" o:spt="20" style="position:absolute;left:0pt;margin-left:207.6pt;margin-top:9.6pt;height:31.2pt;width:0.05pt;z-index:251514880;mso-width-relative:page;mso-height-relative:page;" coordsize="21600,21600">
            <v:path arrowok="t"/>
            <v:fill focussize="0,0"/>
            <v:stroke weight="1.5pt" endarrow="block" endarrowwidth="wide" endarrowlength="long"/>
            <v:imagedata o:title=""/>
            <o:lock v:ext="edit"/>
          </v:line>
        </w:pict>
      </w:r>
    </w:p>
    <w:p>
      <w:pPr>
        <w:spacing w:line="400" w:lineRule="exact"/>
        <w:ind w:firstLine="640"/>
        <w:jc w:val="center"/>
        <w:rPr>
          <w:rStyle w:val="23"/>
          <w:rFonts w:ascii="宋体" w:eastAsia="宋体" w:cs="Times New Roman"/>
          <w:bCs/>
          <w:color w:val="000000"/>
          <w:sz w:val="21"/>
          <w:szCs w:val="21"/>
        </w:rPr>
      </w:pPr>
    </w:p>
    <w:p>
      <w:pPr>
        <w:spacing w:line="400" w:lineRule="exact"/>
        <w:ind w:firstLine="640"/>
        <w:jc w:val="center"/>
        <w:rPr>
          <w:rStyle w:val="23"/>
          <w:rFonts w:ascii="宋体" w:eastAsia="宋体" w:cs="Times New Roman"/>
          <w:bCs/>
          <w:color w:val="000000"/>
          <w:sz w:val="21"/>
          <w:szCs w:val="21"/>
        </w:rPr>
      </w:pPr>
      <w:r>
        <w:pict>
          <v:rect id="_x0000_s1056" o:spid="_x0000_s1056" o:spt="1" style="position:absolute;left:0pt;margin-left:118.55pt;margin-top:8.25pt;height:35.3pt;width:162pt;z-index:251513856;mso-width-relative:page;mso-height-relative:page;" coordsize="21600,21600">
            <v:path/>
            <v:fill focussize="0,0"/>
            <v:stroke weight="1.5pt"/>
            <v:imagedata o:title=""/>
            <o:lock v:ext="edit"/>
            <v:textbox>
              <w:txbxContent>
                <w:p>
                  <w:pPr>
                    <w:spacing w:line="240" w:lineRule="exact"/>
                    <w:jc w:val="center"/>
                  </w:pPr>
                </w:p>
                <w:p>
                  <w:pPr>
                    <w:spacing w:line="240" w:lineRule="exact"/>
                    <w:jc w:val="center"/>
                  </w:pPr>
                  <w:r>
                    <w:rPr>
                      <w:rFonts w:hint="eastAsia"/>
                    </w:rPr>
                    <w:t>开发区分管领导审核</w:t>
                  </w:r>
                </w:p>
                <w:p/>
              </w:txbxContent>
            </v:textbox>
          </v:rect>
        </w:pict>
      </w:r>
    </w:p>
    <w:p>
      <w:pPr>
        <w:spacing w:line="400" w:lineRule="exact"/>
        <w:ind w:firstLine="640"/>
        <w:jc w:val="center"/>
        <w:rPr>
          <w:rStyle w:val="23"/>
          <w:rFonts w:ascii="宋体" w:eastAsia="宋体" w:cs="Times New Roman"/>
          <w:bCs/>
          <w:color w:val="000000"/>
          <w:sz w:val="21"/>
          <w:szCs w:val="21"/>
        </w:rPr>
      </w:pPr>
    </w:p>
    <w:p>
      <w:pPr>
        <w:spacing w:line="400" w:lineRule="exact"/>
        <w:ind w:firstLine="640"/>
        <w:jc w:val="center"/>
        <w:rPr>
          <w:rStyle w:val="23"/>
          <w:rFonts w:ascii="宋体" w:eastAsia="宋体" w:cs="Times New Roman"/>
          <w:bCs/>
          <w:color w:val="000000"/>
          <w:sz w:val="21"/>
          <w:szCs w:val="21"/>
        </w:rPr>
      </w:pPr>
      <w:r>
        <w:pict>
          <v:line id="_x0000_s1057" o:spid="_x0000_s1057" o:spt="20" style="position:absolute;left:0pt;margin-left:207.45pt;margin-top:8.8pt;height:31.2pt;width:0.05pt;z-index:251515904;mso-width-relative:page;mso-height-relative:page;" coordsize="21600,21600">
            <v:path arrowok="t"/>
            <v:fill focussize="0,0"/>
            <v:stroke weight="1.5pt" endarrow="block" endarrowwidth="wide" endarrowlength="long"/>
            <v:imagedata o:title=""/>
            <o:lock v:ext="edit"/>
          </v:line>
        </w:pict>
      </w:r>
    </w:p>
    <w:p>
      <w:pPr>
        <w:spacing w:line="400" w:lineRule="exact"/>
        <w:ind w:firstLine="640"/>
        <w:jc w:val="center"/>
        <w:rPr>
          <w:rStyle w:val="23"/>
          <w:rFonts w:ascii="宋体" w:eastAsia="宋体" w:cs="Times New Roman"/>
          <w:bCs/>
          <w:color w:val="000000"/>
          <w:sz w:val="21"/>
          <w:szCs w:val="21"/>
        </w:rPr>
      </w:pPr>
    </w:p>
    <w:p>
      <w:pPr>
        <w:spacing w:line="400" w:lineRule="exact"/>
        <w:ind w:firstLine="640"/>
        <w:jc w:val="center"/>
        <w:rPr>
          <w:rStyle w:val="23"/>
          <w:rFonts w:ascii="宋体" w:eastAsia="宋体" w:cs="Times New Roman"/>
          <w:bCs/>
          <w:color w:val="000000"/>
          <w:sz w:val="21"/>
          <w:szCs w:val="21"/>
        </w:rPr>
      </w:pPr>
      <w:r>
        <w:pict>
          <v:shape id="_x0000_s1058" o:spid="_x0000_s1058" o:spt="3" type="#_x0000_t3" style="position:absolute;left:0pt;margin-left:118.55pt;margin-top:6.25pt;height:31.2pt;width:189pt;z-index:251516928;mso-width-relative:page;mso-height-relative:page;" coordsize="21600,21600">
            <v:path/>
            <v:fill focussize="0,0"/>
            <v:stroke weight="1.5pt"/>
            <v:imagedata o:title=""/>
            <o:lock v:ext="edit"/>
            <v:textbox>
              <w:txbxContent>
                <w:p>
                  <w:pPr>
                    <w:jc w:val="center"/>
                  </w:pPr>
                  <w:r>
                    <w:rPr>
                      <w:rFonts w:hint="eastAsia"/>
                    </w:rPr>
                    <w:t>开发区窗口发文</w:t>
                  </w:r>
                </w:p>
                <w:p>
                  <w:pPr>
                    <w:jc w:val="center"/>
                  </w:pPr>
                </w:p>
              </w:txbxContent>
            </v:textbox>
          </v:shape>
        </w:pict>
      </w:r>
    </w:p>
    <w:p>
      <w:pPr>
        <w:spacing w:line="400" w:lineRule="exact"/>
        <w:ind w:firstLine="640"/>
        <w:jc w:val="center"/>
        <w:rPr>
          <w:rStyle w:val="23"/>
          <w:rFonts w:ascii="宋体" w:eastAsia="宋体" w:cs="Times New Roman"/>
          <w:bCs/>
          <w:color w:val="000000"/>
          <w:sz w:val="21"/>
          <w:szCs w:val="21"/>
        </w:rPr>
      </w:pPr>
    </w:p>
    <w:p>
      <w:pPr>
        <w:spacing w:line="400" w:lineRule="exact"/>
        <w:ind w:firstLine="640"/>
        <w:jc w:val="center"/>
        <w:rPr>
          <w:rStyle w:val="23"/>
          <w:rFonts w:ascii="宋体" w:eastAsia="宋体" w:cs="Times New Roman"/>
          <w:bCs/>
          <w:color w:val="000000"/>
          <w:sz w:val="21"/>
          <w:szCs w:val="21"/>
        </w:rPr>
      </w:pPr>
    </w:p>
    <w:p>
      <w:pPr>
        <w:spacing w:line="400" w:lineRule="exact"/>
        <w:ind w:firstLine="640"/>
        <w:jc w:val="center"/>
        <w:rPr>
          <w:rStyle w:val="23"/>
          <w:rFonts w:ascii="宋体" w:eastAsia="宋体" w:cs="Times New Roman"/>
          <w:bCs/>
          <w:color w:val="000000"/>
          <w:sz w:val="21"/>
          <w:szCs w:val="21"/>
        </w:rPr>
      </w:pPr>
    </w:p>
    <w:p>
      <w:pPr>
        <w:spacing w:line="400" w:lineRule="exact"/>
        <w:ind w:firstLine="640"/>
        <w:jc w:val="center"/>
        <w:rPr>
          <w:rStyle w:val="23"/>
          <w:rFonts w:ascii="宋体" w:eastAsia="宋体" w:cs="Times New Roman"/>
          <w:bCs/>
          <w:color w:val="000000"/>
          <w:sz w:val="21"/>
          <w:szCs w:val="21"/>
        </w:rPr>
      </w:pPr>
    </w:p>
    <w:p>
      <w:pPr>
        <w:spacing w:line="400" w:lineRule="exact"/>
        <w:ind w:firstLine="640"/>
        <w:jc w:val="center"/>
        <w:rPr>
          <w:rStyle w:val="23"/>
          <w:rFonts w:ascii="宋体" w:eastAsia="宋体" w:cs="Times New Roman"/>
          <w:b/>
          <w:bCs/>
          <w:color w:val="000000"/>
          <w:sz w:val="21"/>
          <w:szCs w:val="21"/>
        </w:rPr>
      </w:pPr>
    </w:p>
    <w:p>
      <w:pPr>
        <w:spacing w:line="400" w:lineRule="exact"/>
        <w:ind w:firstLine="640"/>
        <w:jc w:val="center"/>
        <w:rPr>
          <w:rStyle w:val="23"/>
          <w:rFonts w:ascii="宋体" w:eastAsia="宋体" w:cs="Times New Roman"/>
          <w:b/>
          <w:bCs/>
          <w:color w:val="000000"/>
          <w:sz w:val="21"/>
          <w:szCs w:val="21"/>
        </w:rPr>
      </w:pPr>
    </w:p>
    <w:p>
      <w:pPr>
        <w:spacing w:line="400" w:lineRule="exact"/>
        <w:ind w:firstLine="640"/>
        <w:jc w:val="center"/>
        <w:rPr>
          <w:rStyle w:val="23"/>
          <w:rFonts w:ascii="宋体" w:eastAsia="宋体" w:cs="Times New Roman"/>
          <w:b/>
          <w:bCs/>
          <w:color w:val="000000"/>
          <w:sz w:val="21"/>
          <w:szCs w:val="21"/>
        </w:rPr>
      </w:pPr>
    </w:p>
    <w:p>
      <w:pPr>
        <w:spacing w:line="400" w:lineRule="exact"/>
        <w:ind w:firstLine="640"/>
        <w:jc w:val="center"/>
        <w:rPr>
          <w:rStyle w:val="23"/>
          <w:rFonts w:ascii="宋体" w:eastAsia="宋体" w:cs="Times New Roman"/>
          <w:b/>
          <w:bCs/>
          <w:color w:val="000000"/>
          <w:sz w:val="21"/>
          <w:szCs w:val="21"/>
        </w:rPr>
      </w:pPr>
    </w:p>
    <w:p>
      <w:pPr>
        <w:spacing w:line="400" w:lineRule="exact"/>
        <w:ind w:firstLine="640"/>
        <w:jc w:val="center"/>
        <w:rPr>
          <w:rStyle w:val="23"/>
          <w:rFonts w:ascii="宋体" w:eastAsia="宋体" w:cs="Times New Roman"/>
          <w:b/>
          <w:bCs/>
          <w:color w:val="000000"/>
          <w:sz w:val="21"/>
          <w:szCs w:val="21"/>
        </w:rPr>
      </w:pPr>
    </w:p>
    <w:p>
      <w:pPr>
        <w:spacing w:line="400" w:lineRule="exact"/>
        <w:ind w:firstLine="640"/>
        <w:jc w:val="center"/>
        <w:rPr>
          <w:rStyle w:val="23"/>
          <w:rFonts w:ascii="宋体" w:eastAsia="宋体" w:cs="Times New Roman"/>
          <w:b/>
          <w:bCs/>
          <w:color w:val="000000"/>
          <w:sz w:val="21"/>
          <w:szCs w:val="21"/>
        </w:rPr>
      </w:pPr>
    </w:p>
    <w:p>
      <w:pPr>
        <w:spacing w:line="400" w:lineRule="exact"/>
        <w:ind w:firstLine="640"/>
        <w:jc w:val="center"/>
        <w:rPr>
          <w:rStyle w:val="23"/>
          <w:rFonts w:ascii="宋体" w:eastAsia="宋体" w:cs="Times New Roman"/>
          <w:b/>
          <w:bCs/>
          <w:color w:val="000000"/>
          <w:sz w:val="21"/>
          <w:szCs w:val="21"/>
        </w:rPr>
      </w:pPr>
    </w:p>
    <w:p>
      <w:pPr>
        <w:spacing w:line="400" w:lineRule="exact"/>
        <w:ind w:firstLine="640"/>
        <w:jc w:val="center"/>
        <w:rPr>
          <w:rStyle w:val="23"/>
          <w:rFonts w:ascii="宋体" w:hAnsi="宋体" w:cs="Times New Roman"/>
          <w:b/>
          <w:bCs/>
          <w:color w:val="000000"/>
        </w:rPr>
      </w:pPr>
    </w:p>
    <w:p>
      <w:pPr>
        <w:spacing w:line="400" w:lineRule="exact"/>
        <w:ind w:firstLine="640"/>
        <w:jc w:val="center"/>
        <w:rPr>
          <w:rStyle w:val="23"/>
          <w:rFonts w:ascii="宋体" w:hAnsi="宋体" w:cs="Times New Roman"/>
          <w:b/>
          <w:bCs/>
          <w:color w:val="000000"/>
        </w:rPr>
      </w:pPr>
    </w:p>
    <w:p>
      <w:pPr>
        <w:spacing w:line="400" w:lineRule="exact"/>
        <w:rPr>
          <w:rStyle w:val="23"/>
          <w:rFonts w:ascii="宋体" w:hAnsi="宋体" w:cs="Times New Roman"/>
          <w:b/>
          <w:bCs/>
          <w:color w:val="000000"/>
        </w:rPr>
      </w:pPr>
    </w:p>
    <w:p>
      <w:pPr>
        <w:spacing w:line="400" w:lineRule="exact"/>
        <w:ind w:firstLine="640"/>
        <w:jc w:val="center"/>
        <w:rPr>
          <w:rStyle w:val="23"/>
          <w:rFonts w:ascii="宋体" w:eastAsia="宋体" w:cs="Times New Roman"/>
          <w:bCs/>
          <w:color w:val="000000"/>
        </w:rPr>
      </w:pPr>
      <w:r>
        <w:rPr>
          <w:rFonts w:hint="eastAsia" w:ascii="宋体" w:hAnsi="宋体" w:cs="黑体"/>
          <w:bCs/>
          <w:color w:val="000000"/>
          <w:sz w:val="36"/>
          <w:szCs w:val="36"/>
        </w:rPr>
        <w:t>桂林洋经济开发区政务服务中心集体土地使用权出让、联办企业用于农业开发许可初审</w:t>
      </w:r>
      <w:r>
        <w:rPr>
          <w:rStyle w:val="23"/>
          <w:rFonts w:hint="eastAsia" w:ascii="宋体" w:hAnsi="宋体" w:eastAsia="宋体"/>
          <w:bCs/>
          <w:color w:val="000000"/>
        </w:rPr>
        <w:t>事项信息表</w:t>
      </w:r>
    </w:p>
    <w:tbl>
      <w:tblPr>
        <w:tblStyle w:val="15"/>
        <w:tblW w:w="87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1774"/>
        <w:gridCol w:w="416"/>
        <w:gridCol w:w="2010"/>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tcPr>
          <w:p>
            <w:pPr>
              <w:jc w:val="center"/>
              <w:rPr>
                <w:rFonts w:ascii="宋体"/>
                <w:bCs/>
                <w:color w:val="000000"/>
              </w:rPr>
            </w:pPr>
            <w:r>
              <w:rPr>
                <w:rFonts w:hint="eastAsia" w:ascii="宋体" w:cs="宋体"/>
                <w:bCs/>
                <w:color w:val="000000"/>
              </w:rPr>
              <w:t>事项编码</w:t>
            </w:r>
          </w:p>
        </w:tc>
        <w:tc>
          <w:tcPr>
            <w:tcW w:w="7140" w:type="dxa"/>
            <w:gridSpan w:val="4"/>
            <w:vAlign w:val="center"/>
          </w:tcPr>
          <w:p>
            <w:r>
              <w:t>46010000GL-XK-0005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tcPr>
          <w:p>
            <w:pPr>
              <w:jc w:val="center"/>
              <w:rPr>
                <w:rFonts w:ascii="宋体"/>
                <w:bCs/>
                <w:color w:val="000000"/>
              </w:rPr>
            </w:pPr>
            <w:r>
              <w:rPr>
                <w:rFonts w:hint="eastAsia" w:ascii="宋体" w:cs="宋体"/>
                <w:bCs/>
                <w:color w:val="000000"/>
              </w:rPr>
              <w:t>事项名称</w:t>
            </w:r>
            <w:r>
              <w:rPr>
                <w:rFonts w:ascii="宋体" w:cs="宋体"/>
                <w:bCs/>
                <w:color w:val="000000"/>
              </w:rPr>
              <w:t>*</w:t>
            </w:r>
          </w:p>
        </w:tc>
        <w:tc>
          <w:tcPr>
            <w:tcW w:w="7140" w:type="dxa"/>
            <w:gridSpan w:val="4"/>
          </w:tcPr>
          <w:p>
            <w:r>
              <w:rPr>
                <w:rFonts w:hint="eastAsia"/>
              </w:rPr>
              <w:t>集体土地使用权出让、联办企业用于农业开发许可初审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1578" w:type="dxa"/>
            <w:vAlign w:val="center"/>
          </w:tcPr>
          <w:p>
            <w:pPr>
              <w:jc w:val="center"/>
              <w:rPr>
                <w:rFonts w:ascii="宋体"/>
                <w:bCs/>
                <w:color w:val="000000"/>
              </w:rPr>
            </w:pPr>
            <w:r>
              <w:rPr>
                <w:rFonts w:hint="eastAsia" w:ascii="宋体" w:cs="宋体"/>
                <w:bCs/>
                <w:color w:val="000000"/>
              </w:rPr>
              <w:t>行使依据</w:t>
            </w:r>
            <w:r>
              <w:rPr>
                <w:rFonts w:ascii="宋体" w:cs="宋体"/>
                <w:bCs/>
                <w:color w:val="000000"/>
              </w:rPr>
              <w:t>*</w:t>
            </w:r>
          </w:p>
        </w:tc>
        <w:tc>
          <w:tcPr>
            <w:tcW w:w="7140" w:type="dxa"/>
            <w:gridSpan w:val="4"/>
          </w:tcPr>
          <w:p>
            <w:r>
              <w:t>1</w:t>
            </w:r>
            <w:r>
              <w:rPr>
                <w:rFonts w:hint="eastAsia"/>
              </w:rPr>
              <w:t>、《海南经济特区土地管理条例》</w:t>
            </w:r>
          </w:p>
          <w:p>
            <w:r>
              <w:rPr>
                <w:rFonts w:hint="eastAsia"/>
              </w:rPr>
              <w:t>第六十一条</w:t>
            </w:r>
            <w:r>
              <w:t xml:space="preserve">  </w:t>
            </w:r>
            <w:r>
              <w:rPr>
                <w:rFonts w:hint="eastAsia"/>
              </w:rPr>
              <w:t>集体所有土地使用权出让或者与他人联合举办企业用于农业开发的，由农村集体经济组织向市、县、自治县土地行政主管部门提出书面申请，经市、县、自治县土地行政主管部门审查后，报市、县、自治县人民政府批准。</w:t>
            </w:r>
          </w:p>
          <w:p>
            <w:r>
              <w:rPr>
                <w:rFonts w:hint="eastAsia"/>
              </w:rPr>
              <w:t>集体所有土地对外承包经营的，应当报乡镇人民政府批准。</w:t>
            </w:r>
          </w:p>
          <w:p>
            <w:r>
              <w:rPr>
                <w:rFonts w:hint="eastAsia"/>
              </w:rPr>
              <w:t>在符合乡镇土地利用总体规划、村庄集镇规划和国家及本省有关产业政策的前提下，依法取得的集体所有建设用地使用权，可以联营、作价入股以及其他方式进行流转，具体办法由省人民政府制定。</w:t>
            </w:r>
          </w:p>
          <w:p>
            <w:r>
              <w:t xml:space="preserve">   2</w:t>
            </w:r>
            <w:r>
              <w:rPr>
                <w:rFonts w:hint="eastAsia"/>
              </w:rPr>
              <w:t>、</w:t>
            </w:r>
            <w:r>
              <w:t xml:space="preserve"> </w:t>
            </w:r>
            <w:r>
              <w:rPr>
                <w:rFonts w:hint="eastAsia"/>
              </w:rPr>
              <w:t>第六十二条</w:t>
            </w:r>
            <w:r>
              <w:t xml:space="preserve">  </w:t>
            </w:r>
            <w:r>
              <w:rPr>
                <w:rFonts w:hint="eastAsia"/>
              </w:rPr>
              <w:t>集体所有土地使用权出让、对外承包的，必须同时具备下列条件：</w:t>
            </w:r>
          </w:p>
          <w:p>
            <w:r>
              <w:rPr>
                <w:rFonts w:hint="eastAsia"/>
              </w:rPr>
              <w:t>（一）土地权属合法、界址清楚，并办理了集体所有土地所有权登记手续</w:t>
            </w:r>
            <w:r>
              <w:t>;</w:t>
            </w:r>
          </w:p>
          <w:p>
            <w:r>
              <w:rPr>
                <w:rFonts w:hint="eastAsia"/>
              </w:rPr>
              <w:t>（二）土地用途符合土地利用总体规划</w:t>
            </w:r>
            <w:r>
              <w:t>;</w:t>
            </w:r>
          </w:p>
          <w:p>
            <w:r>
              <w:rPr>
                <w:rFonts w:hint="eastAsia"/>
              </w:rPr>
              <w:t>（三）已编制项目开发用地规划</w:t>
            </w:r>
            <w:r>
              <w:t>;</w:t>
            </w:r>
          </w:p>
          <w:p>
            <w:r>
              <w:rPr>
                <w:rFonts w:hint="eastAsia"/>
              </w:rPr>
              <w:t>（四）经村民会议</w:t>
            </w:r>
            <w:r>
              <w:t>2/3</w:t>
            </w:r>
            <w:r>
              <w:rPr>
                <w:rFonts w:hint="eastAsia"/>
              </w:rPr>
              <w:t>以上成员或者村民代表会议</w:t>
            </w:r>
            <w:r>
              <w:t>2/3</w:t>
            </w:r>
            <w:r>
              <w:rPr>
                <w:rFonts w:hint="eastAsia"/>
              </w:rPr>
              <w:t>以上的代表同意</w:t>
            </w:r>
            <w:r>
              <w:t>;</w:t>
            </w:r>
          </w:p>
          <w:p>
            <w:r>
              <w:rPr>
                <w:rFonts w:hint="eastAsia"/>
              </w:rPr>
              <w:t>（五）法律、法规规定的其它条件。</w:t>
            </w:r>
          </w:p>
          <w:p>
            <w:r>
              <w:rPr>
                <w:rFonts w:hint="eastAsia"/>
              </w:rPr>
              <w:t>原已承包的，必须先经原承包者同意，解除承包合同，并对承包人给予合理补偿。</w:t>
            </w:r>
          </w:p>
          <w:p>
            <w:r>
              <w:t xml:space="preserve">  3</w:t>
            </w:r>
            <w:r>
              <w:rPr>
                <w:rFonts w:hint="eastAsia"/>
              </w:rPr>
              <w:t>、第六十三条</w:t>
            </w:r>
            <w:r>
              <w:t xml:space="preserve">  </w:t>
            </w:r>
            <w:r>
              <w:rPr>
                <w:rFonts w:hint="eastAsia"/>
              </w:rPr>
              <w:t>集体所有土地使用权出让、对外承包的，应当签订合同，按市、县、自治县人民政府制定的价格标准合理确定土地使用权出让金或者承包金，并按本条例第七条规定办理集体所有土地使用权或者土地他项权利登记手续。</w:t>
            </w:r>
          </w:p>
          <w:p>
            <w:r>
              <w:rPr>
                <w:rFonts w:hint="eastAsia"/>
              </w:rPr>
              <w:t>集体所有土地使用权出让金或者承包金的支付期限和违约人的违约责任参照本条例第四十一条第一、二款的规定执行。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578" w:type="dxa"/>
            <w:vAlign w:val="center"/>
          </w:tcPr>
          <w:p>
            <w:pPr>
              <w:jc w:val="center"/>
              <w:rPr>
                <w:rFonts w:ascii="宋体" w:cs="宋体"/>
                <w:bCs/>
                <w:color w:val="000000"/>
              </w:rPr>
            </w:pPr>
            <w:r>
              <w:rPr>
                <w:rFonts w:hint="eastAsia" w:ascii="宋体" w:cs="宋体"/>
                <w:bCs/>
                <w:color w:val="000000"/>
              </w:rPr>
              <w:t>申请条件</w:t>
            </w:r>
            <w:r>
              <w:rPr>
                <w:rFonts w:ascii="宋体" w:cs="宋体"/>
                <w:bCs/>
                <w:color w:val="000000"/>
              </w:rPr>
              <w:t>*</w:t>
            </w:r>
          </w:p>
        </w:tc>
        <w:tc>
          <w:tcPr>
            <w:tcW w:w="7140" w:type="dxa"/>
            <w:gridSpan w:val="4"/>
          </w:tcPr>
          <w:p>
            <w:r>
              <w:t>1</w:t>
            </w:r>
            <w:r>
              <w:rPr>
                <w:rFonts w:hint="eastAsia"/>
              </w:rPr>
              <w:t>、具有申办地块的合法土地所有权证明、用地合同；</w:t>
            </w:r>
          </w:p>
          <w:p>
            <w:r>
              <w:t>2</w:t>
            </w:r>
            <w:r>
              <w:rPr>
                <w:rFonts w:hint="eastAsia"/>
              </w:rPr>
              <w:t>、获得农业项目立项及规划；</w:t>
            </w:r>
          </w:p>
          <w:p>
            <w:r>
              <w:t>3</w:t>
            </w:r>
            <w:r>
              <w:rPr>
                <w:rFonts w:hint="eastAsia"/>
              </w:rPr>
              <w:t>、已编制项目开发用地规划。</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cs="宋体"/>
                <w:bCs/>
                <w:color w:val="000000"/>
              </w:rPr>
              <w:t>前置条件</w:t>
            </w:r>
            <w:r>
              <w:rPr>
                <w:rFonts w:ascii="宋体" w:cs="宋体"/>
                <w:bCs/>
                <w:color w:val="000000"/>
              </w:rPr>
              <w:t>*</w:t>
            </w:r>
          </w:p>
        </w:tc>
        <w:tc>
          <w:tcPr>
            <w:tcW w:w="7140" w:type="dxa"/>
            <w:gridSpan w:val="4"/>
            <w:vAlign w:val="center"/>
          </w:tcPr>
          <w:p>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cs="宋体"/>
                <w:bCs/>
                <w:color w:val="000000"/>
              </w:rPr>
              <w:t>审批（服务对象）</w:t>
            </w:r>
            <w:r>
              <w:rPr>
                <w:rFonts w:ascii="宋体" w:cs="宋体"/>
                <w:bCs/>
                <w:color w:val="000000"/>
              </w:rPr>
              <w:t>*</w:t>
            </w:r>
          </w:p>
        </w:tc>
        <w:tc>
          <w:tcPr>
            <w:tcW w:w="7140" w:type="dxa"/>
            <w:gridSpan w:val="4"/>
            <w:vAlign w:val="center"/>
          </w:tcPr>
          <w:p>
            <w:r>
              <w:rPr>
                <w:rFonts w:hint="eastAsia"/>
              </w:rPr>
              <w:t>企业、其他经济组织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6" w:hRule="atLeast"/>
          <w:jc w:val="center"/>
        </w:trPr>
        <w:tc>
          <w:tcPr>
            <w:tcW w:w="1578" w:type="dxa"/>
            <w:vAlign w:val="center"/>
          </w:tcPr>
          <w:p>
            <w:pPr>
              <w:jc w:val="center"/>
              <w:rPr>
                <w:rFonts w:ascii="宋体"/>
                <w:bCs/>
                <w:color w:val="000000"/>
              </w:rPr>
            </w:pPr>
            <w:r>
              <w:rPr>
                <w:rFonts w:hint="eastAsia" w:ascii="宋体" w:cs="宋体"/>
                <w:bCs/>
                <w:color w:val="000000"/>
              </w:rPr>
              <w:t>受理条件</w:t>
            </w:r>
          </w:p>
          <w:p>
            <w:pPr>
              <w:rPr>
                <w:rFonts w:ascii="宋体"/>
                <w:bCs/>
                <w:color w:val="000000"/>
              </w:rPr>
            </w:pPr>
            <w:r>
              <w:rPr>
                <w:rFonts w:hint="eastAsia" w:ascii="宋体" w:cs="宋体"/>
                <w:bCs/>
                <w:color w:val="000000"/>
              </w:rPr>
              <w:t>（或申请材料）</w:t>
            </w:r>
            <w:r>
              <w:rPr>
                <w:rFonts w:ascii="宋体" w:cs="宋体"/>
                <w:bCs/>
                <w:color w:val="000000"/>
              </w:rPr>
              <w:t>*</w:t>
            </w:r>
          </w:p>
        </w:tc>
        <w:tc>
          <w:tcPr>
            <w:tcW w:w="7140" w:type="dxa"/>
            <w:gridSpan w:val="4"/>
          </w:tcPr>
          <w:p>
            <w:r>
              <w:rPr>
                <w:rFonts w:hint="eastAsia"/>
              </w:rPr>
              <w:t>需要提供的材料：</w:t>
            </w:r>
          </w:p>
          <w:p>
            <w:r>
              <w:t>1</w:t>
            </w:r>
            <w:r>
              <w:rPr>
                <w:rFonts w:hint="eastAsia"/>
              </w:rPr>
              <w:t>、土地登记申请书（原件）；（依据《土地登记办法》第九条第（一）点）</w:t>
            </w:r>
          </w:p>
          <w:p>
            <w:r>
              <w:t>2</w:t>
            </w:r>
            <w:r>
              <w:rPr>
                <w:rFonts w:hint="eastAsia"/>
              </w:rPr>
              <w:t>、《集体土地所有权证》（复印件）；（依据《海南经济特区土地管理条例》第六十二条第（一）点）</w:t>
            </w:r>
          </w:p>
          <w:p>
            <w:r>
              <w:t>3</w:t>
            </w:r>
            <w:r>
              <w:rPr>
                <w:rFonts w:hint="eastAsia"/>
              </w:rPr>
              <w:t>、相关规划主管部门出具的意见（原件）；</w:t>
            </w:r>
            <w:r>
              <w:t>(</w:t>
            </w:r>
            <w:r>
              <w:rPr>
                <w:rFonts w:hint="eastAsia"/>
              </w:rPr>
              <w:t>依据《海南经济特区土地管理条例》第六十二条第（二）点</w:t>
            </w:r>
            <w:r>
              <w:t>)</w:t>
            </w:r>
          </w:p>
          <w:p>
            <w:r>
              <w:t>4</w:t>
            </w:r>
            <w:r>
              <w:rPr>
                <w:rFonts w:hint="eastAsia"/>
              </w:rPr>
              <w:t>、农业项目立项及规划（原件）；</w:t>
            </w:r>
          </w:p>
          <w:p>
            <w:r>
              <w:t>5</w:t>
            </w:r>
            <w:r>
              <w:rPr>
                <w:rFonts w:hint="eastAsia"/>
              </w:rPr>
              <w:t>、《联营合同》或《出让合同》（复印件）；（依据《海南经济特区土地管理条例》第六十三条）</w:t>
            </w:r>
          </w:p>
          <w:p>
            <w:r>
              <w:t>6</w:t>
            </w:r>
            <w:r>
              <w:rPr>
                <w:rFonts w:hint="eastAsia"/>
              </w:rPr>
              <w:t>、村委会的意见（需经村民会议</w:t>
            </w:r>
            <w:r>
              <w:t>2/3</w:t>
            </w:r>
            <w:r>
              <w:rPr>
                <w:rFonts w:hint="eastAsia"/>
              </w:rPr>
              <w:t>以上成员或者村民代表会议</w:t>
            </w:r>
            <w:r>
              <w:t>2/3</w:t>
            </w:r>
            <w:r>
              <w:rPr>
                <w:rFonts w:hint="eastAsia"/>
              </w:rPr>
              <w:t>以上的代表同意）（原件）；（依据《海南经济特区土地管理条例》第六十二条第（四）条）</w:t>
            </w:r>
          </w:p>
          <w:p>
            <w:r>
              <w:t>7</w:t>
            </w:r>
            <w:r>
              <w:rPr>
                <w:rFonts w:hint="eastAsia"/>
              </w:rPr>
              <w:t>、地籍调查表、宗地图及宗地界址坐标；（依据《土地登记办法》第九条第（四）点）</w:t>
            </w:r>
          </w:p>
          <w:p>
            <w:r>
              <w:rPr>
                <w:color w:val="000000"/>
              </w:rPr>
              <w:t>8</w:t>
            </w:r>
            <w:r>
              <w:rPr>
                <w:rFonts w:hint="eastAsia"/>
                <w:color w:val="000000"/>
              </w:rPr>
              <w:t>、涉及土地承包经营权、林地承包经营权由相应部门出具相关意见；</w:t>
            </w:r>
            <w:r>
              <w:rPr>
                <w:rFonts w:hint="eastAsia"/>
              </w:rPr>
              <w:t>（依据《海南经济特区土地管理条例》第六十一条）</w:t>
            </w:r>
          </w:p>
          <w:p>
            <w:pPr>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tcPr>
          <w:p>
            <w:pPr>
              <w:jc w:val="center"/>
              <w:rPr>
                <w:rFonts w:ascii="宋体"/>
                <w:bCs/>
                <w:color w:val="000000"/>
              </w:rPr>
            </w:pPr>
            <w:r>
              <w:rPr>
                <w:rFonts w:hint="eastAsia" w:ascii="宋体" w:cs="宋体"/>
                <w:bCs/>
                <w:color w:val="000000"/>
              </w:rPr>
              <w:t>法定期限</w:t>
            </w:r>
            <w:r>
              <w:rPr>
                <w:rFonts w:ascii="宋体" w:cs="宋体"/>
                <w:bCs/>
                <w:color w:val="000000"/>
              </w:rPr>
              <w:t>*</w:t>
            </w:r>
          </w:p>
        </w:tc>
        <w:tc>
          <w:tcPr>
            <w:tcW w:w="7140" w:type="dxa"/>
            <w:gridSpan w:val="4"/>
            <w:vAlign w:val="center"/>
          </w:tcPr>
          <w:p>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jc w:val="center"/>
        </w:trPr>
        <w:tc>
          <w:tcPr>
            <w:tcW w:w="1578" w:type="dxa"/>
          </w:tcPr>
          <w:p>
            <w:pPr>
              <w:jc w:val="center"/>
              <w:rPr>
                <w:rFonts w:ascii="宋体"/>
                <w:bCs/>
                <w:color w:val="000000"/>
              </w:rPr>
            </w:pPr>
            <w:r>
              <w:rPr>
                <w:rFonts w:hint="eastAsia" w:ascii="宋体" w:cs="宋体"/>
                <w:bCs/>
                <w:color w:val="000000"/>
              </w:rPr>
              <w:t>提交表格</w:t>
            </w:r>
            <w:r>
              <w:rPr>
                <w:rFonts w:ascii="宋体" w:cs="宋体"/>
                <w:bCs/>
                <w:color w:val="000000"/>
              </w:rPr>
              <w:t>*</w:t>
            </w:r>
          </w:p>
        </w:tc>
        <w:tc>
          <w:tcPr>
            <w:tcW w:w="7140" w:type="dxa"/>
            <w:gridSpan w:val="4"/>
            <w:vAlign w:val="center"/>
          </w:tcPr>
          <w:p>
            <w:r>
              <w:rPr>
                <w:rFonts w:hint="eastAsia"/>
              </w:rPr>
              <w:t>土地登记申请书（窗口或海口市门户官网下载）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578" w:type="dxa"/>
            <w:vMerge w:val="restart"/>
            <w:vAlign w:val="center"/>
          </w:tcPr>
          <w:p>
            <w:pPr>
              <w:jc w:val="center"/>
              <w:rPr>
                <w:rFonts w:ascii="宋体"/>
                <w:bCs/>
                <w:color w:val="000000"/>
              </w:rPr>
            </w:pPr>
            <w:r>
              <w:rPr>
                <w:rFonts w:hint="eastAsia" w:ascii="宋体" w:cs="宋体"/>
                <w:bCs/>
                <w:color w:val="000000"/>
              </w:rPr>
              <w:t>承诺期限</w:t>
            </w:r>
            <w:r>
              <w:rPr>
                <w:rFonts w:ascii="宋体" w:cs="宋体"/>
                <w:bCs/>
                <w:color w:val="000000"/>
              </w:rPr>
              <w:t>*</w:t>
            </w:r>
          </w:p>
        </w:tc>
        <w:tc>
          <w:tcPr>
            <w:tcW w:w="2190" w:type="dxa"/>
            <w:gridSpan w:val="2"/>
            <w:vMerge w:val="restart"/>
            <w:vAlign w:val="center"/>
          </w:tcPr>
          <w:p>
            <w:r>
              <w:t>5</w:t>
            </w:r>
          </w:p>
        </w:tc>
        <w:tc>
          <w:tcPr>
            <w:tcW w:w="2010" w:type="dxa"/>
            <w:vAlign w:val="center"/>
          </w:tcPr>
          <w:p>
            <w:r>
              <w:rPr>
                <w:rFonts w:hint="eastAsia"/>
              </w:rPr>
              <w:t>是否需要现场勘验</w:t>
            </w:r>
            <w:r>
              <w:t>*</w:t>
            </w:r>
          </w:p>
        </w:tc>
        <w:tc>
          <w:tcPr>
            <w:tcW w:w="2940" w:type="dxa"/>
            <w:vAlign w:val="center"/>
          </w:tcPr>
          <w:p>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578" w:type="dxa"/>
            <w:vMerge w:val="continue"/>
            <w:vAlign w:val="center"/>
          </w:tcPr>
          <w:p>
            <w:pPr>
              <w:rPr>
                <w:color w:val="000000"/>
              </w:rPr>
            </w:pPr>
          </w:p>
        </w:tc>
        <w:tc>
          <w:tcPr>
            <w:tcW w:w="2190" w:type="dxa"/>
            <w:gridSpan w:val="2"/>
            <w:vMerge w:val="continue"/>
            <w:vAlign w:val="center"/>
          </w:tcPr>
          <w:p/>
        </w:tc>
        <w:tc>
          <w:tcPr>
            <w:tcW w:w="2010" w:type="dxa"/>
            <w:vAlign w:val="center"/>
          </w:tcPr>
          <w:p>
            <w:r>
              <w:rPr>
                <w:rFonts w:hint="eastAsia"/>
              </w:rPr>
              <w:t>是否需要专家</w:t>
            </w:r>
          </w:p>
          <w:p>
            <w:r>
              <w:rPr>
                <w:rFonts w:hint="eastAsia"/>
              </w:rPr>
              <w:t>参与现场勘验</w:t>
            </w:r>
            <w:r>
              <w:t>*</w:t>
            </w:r>
          </w:p>
        </w:tc>
        <w:tc>
          <w:tcPr>
            <w:tcW w:w="2940" w:type="dxa"/>
            <w:vAlign w:val="center"/>
          </w:tcPr>
          <w:p>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1578" w:type="dxa"/>
            <w:vMerge w:val="continue"/>
            <w:vAlign w:val="center"/>
          </w:tcPr>
          <w:p>
            <w:pPr>
              <w:rPr>
                <w:color w:val="000000"/>
              </w:rPr>
            </w:pPr>
          </w:p>
        </w:tc>
        <w:tc>
          <w:tcPr>
            <w:tcW w:w="2190" w:type="dxa"/>
            <w:gridSpan w:val="2"/>
            <w:vMerge w:val="continue"/>
          </w:tcPr>
          <w:p/>
        </w:tc>
        <w:tc>
          <w:tcPr>
            <w:tcW w:w="2010" w:type="dxa"/>
            <w:vAlign w:val="center"/>
          </w:tcPr>
          <w:p>
            <w:r>
              <w:rPr>
                <w:rFonts w:hint="eastAsia"/>
              </w:rPr>
              <w:t>是否需要</w:t>
            </w:r>
          </w:p>
          <w:p>
            <w:r>
              <w:rPr>
                <w:rFonts w:hint="eastAsia"/>
              </w:rPr>
              <w:t>其他部门配合</w:t>
            </w:r>
            <w:r>
              <w:t>*</w:t>
            </w:r>
          </w:p>
        </w:tc>
        <w:tc>
          <w:tcPr>
            <w:tcW w:w="2940" w:type="dxa"/>
            <w:vAlign w:val="center"/>
          </w:tcPr>
          <w:p>
            <w:r>
              <w:rPr>
                <w:rFonts w:hint="eastAsi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578" w:type="dxa"/>
            <w:vMerge w:val="restart"/>
            <w:vAlign w:val="center"/>
          </w:tcPr>
          <w:p>
            <w:pPr>
              <w:jc w:val="center"/>
              <w:rPr>
                <w:rFonts w:ascii="宋体"/>
                <w:bCs/>
                <w:color w:val="000000"/>
              </w:rPr>
            </w:pPr>
            <w:r>
              <w:rPr>
                <w:rFonts w:hint="eastAsia" w:ascii="宋体" w:cs="宋体"/>
                <w:bCs/>
                <w:color w:val="000000"/>
              </w:rPr>
              <w:t>收费依据和标准</w:t>
            </w:r>
            <w:r>
              <w:rPr>
                <w:rFonts w:ascii="宋体" w:cs="宋体"/>
                <w:bCs/>
                <w:color w:val="000000"/>
              </w:rPr>
              <w:t>*</w:t>
            </w:r>
          </w:p>
        </w:tc>
        <w:tc>
          <w:tcPr>
            <w:tcW w:w="1774" w:type="dxa"/>
          </w:tcPr>
          <w:p>
            <w:r>
              <w:rPr>
                <w:rFonts w:hint="eastAsia"/>
              </w:rPr>
              <w:t>依据</w:t>
            </w:r>
          </w:p>
        </w:tc>
        <w:tc>
          <w:tcPr>
            <w:tcW w:w="5366" w:type="dxa"/>
            <w:gridSpan w:val="3"/>
            <w:vAlign w:val="center"/>
          </w:tcPr>
          <w:p>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1578" w:type="dxa"/>
            <w:vMerge w:val="continue"/>
            <w:vAlign w:val="center"/>
          </w:tcPr>
          <w:p>
            <w:pPr>
              <w:rPr>
                <w:color w:val="000000"/>
              </w:rPr>
            </w:pPr>
          </w:p>
        </w:tc>
        <w:tc>
          <w:tcPr>
            <w:tcW w:w="1774" w:type="dxa"/>
          </w:tcPr>
          <w:p>
            <w:r>
              <w:rPr>
                <w:rFonts w:hint="eastAsia"/>
              </w:rPr>
              <w:t>标准</w:t>
            </w:r>
          </w:p>
        </w:tc>
        <w:tc>
          <w:tcPr>
            <w:tcW w:w="5366" w:type="dxa"/>
            <w:gridSpan w:val="3"/>
            <w:vAlign w:val="center"/>
          </w:tcPr>
          <w:p>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cs="宋体"/>
                <w:bCs/>
                <w:color w:val="000000"/>
              </w:rPr>
              <w:t>办理主体</w:t>
            </w:r>
            <w:r>
              <w:rPr>
                <w:rFonts w:ascii="宋体" w:cs="宋体"/>
                <w:bCs/>
                <w:color w:val="000000"/>
              </w:rPr>
              <w:t>*</w:t>
            </w:r>
          </w:p>
        </w:tc>
        <w:tc>
          <w:tcPr>
            <w:tcW w:w="7140" w:type="dxa"/>
            <w:gridSpan w:val="4"/>
            <w:vAlign w:val="center"/>
          </w:tcPr>
          <w:p>
            <w:r>
              <w:rPr>
                <w:rFonts w:hint="eastAsia"/>
              </w:rPr>
              <w:t>桂林洋经济开发区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cs="宋体"/>
                <w:bCs/>
                <w:color w:val="000000"/>
              </w:rPr>
              <w:t>办理部门</w:t>
            </w:r>
            <w:r>
              <w:rPr>
                <w:rFonts w:ascii="宋体" w:cs="宋体"/>
                <w:bCs/>
                <w:color w:val="000000"/>
              </w:rPr>
              <w:t>*</w:t>
            </w:r>
          </w:p>
        </w:tc>
        <w:tc>
          <w:tcPr>
            <w:tcW w:w="7140" w:type="dxa"/>
            <w:gridSpan w:val="4"/>
            <w:vAlign w:val="center"/>
          </w:tcPr>
          <w:p>
            <w:r>
              <w:rPr>
                <w:rFonts w:hint="eastAsia"/>
              </w:rPr>
              <w:t>规划土地建设管理处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cs="宋体"/>
                <w:bCs/>
                <w:color w:val="000000"/>
              </w:rPr>
              <w:t>办理地点</w:t>
            </w:r>
            <w:r>
              <w:rPr>
                <w:rFonts w:ascii="宋体" w:cs="宋体"/>
                <w:bCs/>
                <w:color w:val="000000"/>
              </w:rPr>
              <w:t>*</w:t>
            </w:r>
          </w:p>
        </w:tc>
        <w:tc>
          <w:tcPr>
            <w:tcW w:w="7140" w:type="dxa"/>
            <w:gridSpan w:val="4"/>
            <w:vAlign w:val="center"/>
          </w:tcPr>
          <w:p>
            <w:r>
              <w:rPr>
                <w:rFonts w:hint="eastAsia"/>
              </w:rPr>
              <w:t>桂林洋双塘路（原新大洲厂里）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cs="宋体"/>
                <w:bCs/>
                <w:color w:val="000000"/>
              </w:rPr>
              <w:t>联系电话</w:t>
            </w:r>
          </w:p>
        </w:tc>
        <w:tc>
          <w:tcPr>
            <w:tcW w:w="7140" w:type="dxa"/>
            <w:gridSpan w:val="4"/>
          </w:tcPr>
          <w:p>
            <w:r>
              <w:t>0898—65775710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cs="宋体"/>
                <w:bCs/>
                <w:color w:val="000000"/>
              </w:rPr>
              <w:t>办理流程图</w:t>
            </w:r>
            <w:r>
              <w:rPr>
                <w:rFonts w:ascii="宋体" w:cs="宋体"/>
                <w:bCs/>
                <w:color w:val="000000"/>
              </w:rPr>
              <w:t>*</w:t>
            </w:r>
          </w:p>
        </w:tc>
        <w:tc>
          <w:tcPr>
            <w:tcW w:w="7140" w:type="dxa"/>
            <w:gridSpan w:val="4"/>
          </w:tcPr>
          <w:p>
            <w:r>
              <w:rPr>
                <w:rFonts w:hint="eastAsia"/>
              </w:rPr>
              <w:t>窗口受理</w:t>
            </w:r>
            <w:r>
              <w:t xml:space="preserve"> </w:t>
            </w:r>
            <w:r>
              <w:rPr>
                <w:rFonts w:hint="eastAsia"/>
              </w:rPr>
              <w:t>→</w:t>
            </w:r>
            <w:r>
              <w:t xml:space="preserve"> </w:t>
            </w:r>
            <w:r>
              <w:rPr>
                <w:rFonts w:hint="eastAsia"/>
              </w:rPr>
              <w:t>经办人初审→处室负责人审核→</w:t>
            </w:r>
            <w:r>
              <w:t xml:space="preserve"> </w:t>
            </w:r>
            <w:r>
              <w:rPr>
                <w:rFonts w:hint="eastAsia"/>
              </w:rPr>
              <w:t>分管领导审核→</w:t>
            </w:r>
            <w:r>
              <w:t xml:space="preserve"> </w:t>
            </w:r>
            <w:r>
              <w:rPr>
                <w:rFonts w:hint="eastAsia"/>
              </w:rPr>
              <w:t>窗口发函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1578" w:type="dxa"/>
            <w:vAlign w:val="center"/>
          </w:tcPr>
          <w:p>
            <w:pPr>
              <w:jc w:val="center"/>
              <w:rPr>
                <w:rFonts w:ascii="宋体"/>
                <w:bCs/>
                <w:color w:val="000000"/>
              </w:rPr>
            </w:pPr>
            <w:r>
              <w:rPr>
                <w:rFonts w:hint="eastAsia" w:ascii="宋体" w:cs="宋体"/>
                <w:bCs/>
                <w:color w:val="000000"/>
              </w:rPr>
              <w:t>办理结果</w:t>
            </w:r>
            <w:r>
              <w:rPr>
                <w:rFonts w:ascii="宋体" w:cs="宋体"/>
                <w:bCs/>
                <w:color w:val="000000"/>
              </w:rPr>
              <w:t>*</w:t>
            </w:r>
          </w:p>
        </w:tc>
        <w:tc>
          <w:tcPr>
            <w:tcW w:w="7140" w:type="dxa"/>
            <w:gridSpan w:val="4"/>
            <w:vAlign w:val="center"/>
          </w:tcPr>
          <w:p>
            <w:r>
              <w:rPr>
                <w:rFonts w:hint="eastAsia"/>
              </w:rPr>
              <w:t>核发（桂发函）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cs="宋体"/>
                <w:bCs/>
                <w:color w:val="000000"/>
              </w:rPr>
              <w:t>公示时间</w:t>
            </w:r>
            <w:r>
              <w:rPr>
                <w:rFonts w:ascii="宋体" w:cs="宋体"/>
                <w:bCs/>
                <w:color w:val="000000"/>
              </w:rPr>
              <w:t>*</w:t>
            </w:r>
          </w:p>
        </w:tc>
        <w:tc>
          <w:tcPr>
            <w:tcW w:w="7140" w:type="dxa"/>
            <w:gridSpan w:val="4"/>
            <w:vAlign w:val="center"/>
          </w:tcPr>
          <w:p>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jc w:val="center"/>
        </w:trPr>
        <w:tc>
          <w:tcPr>
            <w:tcW w:w="1578" w:type="dxa"/>
            <w:vAlign w:val="center"/>
          </w:tcPr>
          <w:p>
            <w:pPr>
              <w:jc w:val="center"/>
              <w:rPr>
                <w:rFonts w:ascii="宋体"/>
                <w:bCs/>
                <w:color w:val="000000"/>
              </w:rPr>
            </w:pPr>
            <w:r>
              <w:rPr>
                <w:rFonts w:hint="eastAsia" w:ascii="宋体" w:cs="宋体"/>
                <w:bCs/>
                <w:color w:val="000000"/>
              </w:rPr>
              <w:t>常见问题解答</w:t>
            </w:r>
          </w:p>
        </w:tc>
        <w:tc>
          <w:tcPr>
            <w:tcW w:w="7140" w:type="dxa"/>
            <w:gridSpan w:val="4"/>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1578" w:type="dxa"/>
            <w:vAlign w:val="center"/>
          </w:tcPr>
          <w:p>
            <w:pPr>
              <w:jc w:val="center"/>
              <w:rPr>
                <w:rFonts w:ascii="宋体"/>
                <w:bCs/>
                <w:color w:val="000000"/>
              </w:rPr>
            </w:pPr>
            <w:r>
              <w:rPr>
                <w:rFonts w:hint="eastAsia" w:ascii="宋体" w:cs="宋体"/>
                <w:bCs/>
                <w:color w:val="000000"/>
              </w:rPr>
              <w:t>监督电话</w:t>
            </w:r>
          </w:p>
        </w:tc>
        <w:tc>
          <w:tcPr>
            <w:tcW w:w="7140" w:type="dxa"/>
            <w:gridSpan w:val="4"/>
          </w:tcPr>
          <w:p>
            <w:r>
              <w:t>0898-65711058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578" w:type="dxa"/>
            <w:vAlign w:val="center"/>
          </w:tcPr>
          <w:p>
            <w:pPr>
              <w:jc w:val="center"/>
              <w:rPr>
                <w:rFonts w:ascii="宋体"/>
                <w:bCs/>
                <w:color w:val="000000"/>
              </w:rPr>
            </w:pPr>
            <w:r>
              <w:rPr>
                <w:rFonts w:hint="eastAsia" w:ascii="宋体" w:cs="宋体"/>
                <w:bCs/>
                <w:color w:val="000000"/>
              </w:rPr>
              <w:t>在线办理链接</w:t>
            </w:r>
          </w:p>
        </w:tc>
        <w:tc>
          <w:tcPr>
            <w:tcW w:w="7140" w:type="dxa"/>
            <w:gridSpan w:val="4"/>
          </w:tcPr>
          <w:p>
            <w:pPr>
              <w:rPr>
                <w:rFonts w:ascii="宋体"/>
                <w:color w:val="000000"/>
              </w:rPr>
            </w:pPr>
          </w:p>
        </w:tc>
      </w:tr>
    </w:tbl>
    <w:p>
      <w:pPr>
        <w:rPr>
          <w:rFonts w:ascii="宋体"/>
          <w:bCs/>
        </w:rPr>
      </w:pPr>
    </w:p>
    <w:p>
      <w:pPr>
        <w:rPr>
          <w:rFonts w:ascii="宋体"/>
          <w:b/>
          <w:bCs/>
          <w:sz w:val="32"/>
          <w:szCs w:val="32"/>
        </w:rPr>
      </w:pPr>
    </w:p>
    <w:p>
      <w:pPr>
        <w:rPr>
          <w:rFonts w:ascii="宋体"/>
          <w:bCs/>
        </w:rPr>
      </w:pPr>
      <w:r>
        <w:rPr>
          <w:rFonts w:hint="eastAsia" w:ascii="宋体" w:hAnsi="宋体"/>
          <w:bCs/>
        </w:rPr>
        <w:t>岗位说明（一）</w:t>
      </w:r>
    </w:p>
    <w:tbl>
      <w:tblPr>
        <w:tblStyle w:val="15"/>
        <w:tblW w:w="102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1410"/>
        <w:gridCol w:w="4245"/>
        <w:gridCol w:w="2344"/>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879" w:type="dxa"/>
            <w:vAlign w:val="center"/>
          </w:tcPr>
          <w:p>
            <w:r>
              <w:rPr>
                <w:rFonts w:hint="eastAsia"/>
              </w:rPr>
              <w:t>序号</w:t>
            </w:r>
          </w:p>
        </w:tc>
        <w:tc>
          <w:tcPr>
            <w:tcW w:w="1410" w:type="dxa"/>
            <w:vAlign w:val="center"/>
          </w:tcPr>
          <w:p>
            <w:r>
              <w:rPr>
                <w:rFonts w:hint="eastAsia"/>
              </w:rPr>
              <w:t>岗位名称</w:t>
            </w:r>
          </w:p>
        </w:tc>
        <w:tc>
          <w:tcPr>
            <w:tcW w:w="4245" w:type="dxa"/>
            <w:vAlign w:val="center"/>
          </w:tcPr>
          <w:p>
            <w:r>
              <w:rPr>
                <w:rFonts w:hint="eastAsia"/>
              </w:rPr>
              <w:t>工作职责</w:t>
            </w:r>
          </w:p>
        </w:tc>
        <w:tc>
          <w:tcPr>
            <w:tcW w:w="2344" w:type="dxa"/>
            <w:vAlign w:val="center"/>
          </w:tcPr>
          <w:p>
            <w:r>
              <w:rPr>
                <w:rFonts w:hint="eastAsia"/>
              </w:rPr>
              <w:t>负责人</w:t>
            </w:r>
          </w:p>
        </w:tc>
        <w:tc>
          <w:tcPr>
            <w:tcW w:w="1361" w:type="dxa"/>
            <w:vAlign w:val="center"/>
          </w:tcPr>
          <w:p>
            <w:r>
              <w:rPr>
                <w:rFonts w:hint="eastAsia"/>
              </w:rPr>
              <w:t>办理时间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879" w:type="dxa"/>
            <w:vAlign w:val="center"/>
          </w:tcPr>
          <w:p>
            <w:r>
              <w:t>1</w:t>
            </w:r>
          </w:p>
        </w:tc>
        <w:tc>
          <w:tcPr>
            <w:tcW w:w="1410" w:type="dxa"/>
            <w:vAlign w:val="center"/>
          </w:tcPr>
          <w:p>
            <w:r>
              <w:rPr>
                <w:rFonts w:hint="eastAsia"/>
              </w:rPr>
              <w:t>受理岗</w:t>
            </w:r>
          </w:p>
        </w:tc>
        <w:tc>
          <w:tcPr>
            <w:tcW w:w="4245" w:type="dxa"/>
          </w:tcPr>
          <w:p>
            <w:r>
              <w:rPr>
                <w:rFonts w:hint="eastAsia"/>
              </w:rPr>
              <w:t>审查申请材料完整性、准确性，根据行政许可受理程序的相关规定，做出受理决定。发放审批结果，办结。</w:t>
            </w:r>
          </w:p>
        </w:tc>
        <w:tc>
          <w:tcPr>
            <w:tcW w:w="2344" w:type="dxa"/>
            <w:vAlign w:val="center"/>
          </w:tcPr>
          <w:p>
            <w:r>
              <w:rPr>
                <w:rFonts w:hint="eastAsia"/>
              </w:rPr>
              <w:t>窗口（综合受理）</w:t>
            </w:r>
          </w:p>
        </w:tc>
        <w:tc>
          <w:tcPr>
            <w:tcW w:w="136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879" w:type="dxa"/>
            <w:vAlign w:val="center"/>
          </w:tcPr>
          <w:p>
            <w:r>
              <w:t>2</w:t>
            </w:r>
          </w:p>
        </w:tc>
        <w:tc>
          <w:tcPr>
            <w:tcW w:w="1410" w:type="dxa"/>
            <w:vAlign w:val="center"/>
          </w:tcPr>
          <w:p>
            <w:r>
              <w:rPr>
                <w:rFonts w:hint="eastAsia"/>
              </w:rPr>
              <w:t>初审岗</w:t>
            </w:r>
          </w:p>
        </w:tc>
        <w:tc>
          <w:tcPr>
            <w:tcW w:w="4245" w:type="dxa"/>
          </w:tcPr>
          <w:p>
            <w:r>
              <w:rPr>
                <w:rFonts w:hint="eastAsia"/>
              </w:rPr>
              <w:t>审查申请材料的合理性、现场查看、提出是否准予许可的意见</w:t>
            </w:r>
          </w:p>
        </w:tc>
        <w:tc>
          <w:tcPr>
            <w:tcW w:w="2344" w:type="dxa"/>
          </w:tcPr>
          <w:p>
            <w:r>
              <w:rPr>
                <w:rFonts w:hint="eastAsia"/>
              </w:rPr>
              <w:t>经办人初审</w:t>
            </w:r>
          </w:p>
        </w:tc>
        <w:tc>
          <w:tcPr>
            <w:tcW w:w="1361" w:type="dxa"/>
            <w:vAlign w:val="center"/>
          </w:tcPr>
          <w:p>
            <w:r>
              <w:t>2</w:t>
            </w:r>
            <w:r>
              <w:rPr>
                <w:rFonts w:hint="eastAsia"/>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879" w:type="dxa"/>
            <w:vAlign w:val="center"/>
          </w:tcPr>
          <w:p>
            <w:r>
              <w:t>3</w:t>
            </w:r>
          </w:p>
        </w:tc>
        <w:tc>
          <w:tcPr>
            <w:tcW w:w="1410" w:type="dxa"/>
            <w:vAlign w:val="center"/>
          </w:tcPr>
          <w:p>
            <w:r>
              <w:rPr>
                <w:rFonts w:hint="eastAsia"/>
              </w:rPr>
              <w:t>审核岗</w:t>
            </w:r>
          </w:p>
        </w:tc>
        <w:tc>
          <w:tcPr>
            <w:tcW w:w="4245" w:type="dxa"/>
          </w:tcPr>
          <w:p>
            <w:r>
              <w:t>1</w:t>
            </w:r>
            <w:r>
              <w:rPr>
                <w:rFonts w:hint="eastAsia"/>
              </w:rPr>
              <w:t>、全面审查申请材料；</w:t>
            </w:r>
            <w:r>
              <w:t>2</w:t>
            </w:r>
            <w:r>
              <w:rPr>
                <w:rFonts w:hint="eastAsia"/>
              </w:rPr>
              <w:t>、复核相关资料是否齐全；</w:t>
            </w:r>
            <w:r>
              <w:t>3</w:t>
            </w:r>
            <w:r>
              <w:rPr>
                <w:rFonts w:hint="eastAsia"/>
              </w:rPr>
              <w:t>、复核批复文件，做出审核意见。</w:t>
            </w:r>
          </w:p>
        </w:tc>
        <w:tc>
          <w:tcPr>
            <w:tcW w:w="2344" w:type="dxa"/>
          </w:tcPr>
          <w:p>
            <w:r>
              <w:rPr>
                <w:rFonts w:hint="eastAsia"/>
              </w:rPr>
              <w:t>处室负责人审核</w:t>
            </w:r>
          </w:p>
        </w:tc>
        <w:tc>
          <w:tcPr>
            <w:tcW w:w="1361" w:type="dxa"/>
            <w:vAlign w:val="center"/>
          </w:tcPr>
          <w:p>
            <w:r>
              <w:t>2</w:t>
            </w:r>
            <w:r>
              <w:rPr>
                <w:rFonts w:hint="eastAsia"/>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879" w:type="dxa"/>
            <w:vAlign w:val="center"/>
          </w:tcPr>
          <w:p>
            <w:r>
              <w:t>4</w:t>
            </w:r>
          </w:p>
        </w:tc>
        <w:tc>
          <w:tcPr>
            <w:tcW w:w="1410" w:type="dxa"/>
            <w:vAlign w:val="center"/>
          </w:tcPr>
          <w:p>
            <w:r>
              <w:rPr>
                <w:rFonts w:hint="eastAsia"/>
              </w:rPr>
              <w:t>审核岗</w:t>
            </w:r>
          </w:p>
        </w:tc>
        <w:tc>
          <w:tcPr>
            <w:tcW w:w="4245" w:type="dxa"/>
          </w:tcPr>
          <w:p>
            <w:r>
              <w:rPr>
                <w:rFonts w:hint="eastAsia"/>
              </w:rPr>
              <w:t>复核相关资料是否齐全，决定是否下发桂发函</w:t>
            </w:r>
          </w:p>
        </w:tc>
        <w:tc>
          <w:tcPr>
            <w:tcW w:w="2344" w:type="dxa"/>
          </w:tcPr>
          <w:p>
            <w:r>
              <w:rPr>
                <w:rFonts w:hint="eastAsia"/>
              </w:rPr>
              <w:t>分管领导审核</w:t>
            </w:r>
          </w:p>
        </w:tc>
        <w:tc>
          <w:tcPr>
            <w:tcW w:w="1361" w:type="dxa"/>
            <w:vAlign w:val="center"/>
          </w:tcPr>
          <w:p>
            <w:r>
              <w:t>1</w:t>
            </w:r>
            <w:r>
              <w:rPr>
                <w:rFonts w:hint="eastAsia"/>
              </w:rPr>
              <w:t>个工作日</w:t>
            </w:r>
          </w:p>
        </w:tc>
      </w:tr>
    </w:tbl>
    <w:p>
      <w:pPr>
        <w:outlineLvl w:val="0"/>
        <w:rPr>
          <w:rFonts w:ascii="宋体" w:hAnsi="宋体" w:eastAsia="黑体" w:cs="黑体"/>
          <w:bCs/>
          <w:color w:val="000000"/>
        </w:rPr>
      </w:pPr>
    </w:p>
    <w:p>
      <w:pPr>
        <w:outlineLvl w:val="0"/>
        <w:rPr>
          <w:rFonts w:ascii="宋体" w:hAnsi="宋体" w:eastAsia="黑体" w:cs="黑体"/>
          <w:bCs/>
          <w:color w:val="000000"/>
        </w:rPr>
      </w:pPr>
    </w:p>
    <w:p>
      <w:pPr>
        <w:outlineLvl w:val="0"/>
        <w:rPr>
          <w:rFonts w:ascii="宋体" w:hAnsi="宋体" w:eastAsia="黑体" w:cs="黑体"/>
          <w:bCs/>
          <w:color w:val="000000"/>
        </w:rPr>
      </w:pPr>
    </w:p>
    <w:p>
      <w:pPr>
        <w:jc w:val="center"/>
        <w:outlineLvl w:val="0"/>
        <w:rPr>
          <w:rFonts w:ascii="宋体" w:cs="黑体"/>
          <w:bCs/>
          <w:color w:val="000000"/>
        </w:rPr>
      </w:pPr>
    </w:p>
    <w:p>
      <w:pPr>
        <w:jc w:val="center"/>
        <w:outlineLvl w:val="0"/>
        <w:rPr>
          <w:rFonts w:ascii="宋体" w:cs="黑体"/>
          <w:bCs/>
          <w:color w:val="000000"/>
        </w:rPr>
      </w:pPr>
    </w:p>
    <w:p>
      <w:pPr>
        <w:jc w:val="center"/>
        <w:outlineLvl w:val="0"/>
        <w:rPr>
          <w:rFonts w:ascii="宋体" w:cs="黑体"/>
          <w:bCs/>
          <w:color w:val="000000"/>
        </w:rPr>
      </w:pPr>
    </w:p>
    <w:p>
      <w:pPr>
        <w:jc w:val="center"/>
        <w:outlineLvl w:val="0"/>
        <w:rPr>
          <w:rFonts w:ascii="宋体" w:cs="黑体"/>
          <w:bCs/>
          <w:color w:val="000000"/>
        </w:rPr>
      </w:pPr>
    </w:p>
    <w:p>
      <w:pPr>
        <w:jc w:val="center"/>
        <w:outlineLvl w:val="0"/>
        <w:rPr>
          <w:rFonts w:ascii="宋体" w:cs="黑体"/>
          <w:bCs/>
          <w:color w:val="000000"/>
        </w:rPr>
      </w:pPr>
    </w:p>
    <w:p>
      <w:pPr>
        <w:jc w:val="center"/>
        <w:outlineLvl w:val="0"/>
        <w:rPr>
          <w:rFonts w:ascii="宋体" w:cs="黑体"/>
          <w:bCs/>
          <w:color w:val="000000"/>
        </w:rPr>
      </w:pPr>
      <w:r>
        <w:rPr>
          <w:rFonts w:hint="eastAsia" w:ascii="宋体" w:hAnsi="宋体" w:cs="黑体"/>
          <w:bCs/>
          <w:color w:val="000000"/>
        </w:rPr>
        <w:t>集体土地使用权出让、联办企业用于农业开发许可初审流程图</w:t>
      </w:r>
    </w:p>
    <w:p>
      <w:pPr>
        <w:spacing w:line="240" w:lineRule="exact"/>
        <w:outlineLvl w:val="0"/>
        <w:rPr>
          <w:rFonts w:ascii="宋体"/>
          <w:bCs/>
        </w:rPr>
      </w:pPr>
    </w:p>
    <w:p>
      <w:pPr>
        <w:spacing w:line="240" w:lineRule="exact"/>
        <w:outlineLvl w:val="0"/>
        <w:rPr>
          <w:rFonts w:ascii="宋体"/>
          <w:b/>
          <w:bCs/>
          <w:sz w:val="32"/>
          <w:szCs w:val="32"/>
        </w:rPr>
      </w:pPr>
      <w:r>
        <w:pict>
          <v:shape id="_x0000_s1059" o:spid="_x0000_s1059" o:spt="3" type="#_x0000_t3" style="position:absolute;left:0pt;margin-left:108.6pt;margin-top:3.5pt;height:46.15pt;width:189pt;z-index:251518976;mso-width-relative:page;mso-height-relative:page;" coordsize="21600,21600">
            <v:path/>
            <v:fill focussize="0,0"/>
            <v:stroke weight="1.5pt"/>
            <v:imagedata o:title=""/>
            <o:lock v:ext="edit"/>
            <v:textbox>
              <w:txbxContent>
                <w:p>
                  <w:pPr>
                    <w:jc w:val="center"/>
                  </w:pPr>
                  <w:r>
                    <w:rPr>
                      <w:rFonts w:hint="eastAsia"/>
                    </w:rPr>
                    <w:t>申请人提出申请</w:t>
                  </w:r>
                </w:p>
              </w:txbxContent>
            </v:textbox>
          </v:shape>
        </w:pict>
      </w:r>
    </w:p>
    <w:p>
      <w:pPr>
        <w:spacing w:line="240" w:lineRule="exact"/>
        <w:outlineLvl w:val="0"/>
        <w:rPr>
          <w:rFonts w:ascii="宋体"/>
          <w:b/>
          <w:bCs/>
          <w:sz w:val="32"/>
          <w:szCs w:val="32"/>
        </w:rPr>
      </w:pPr>
      <w:r>
        <w:rPr>
          <w:rFonts w:ascii="宋体"/>
          <w:b/>
          <w:bCs/>
          <w:sz w:val="32"/>
          <w:szCs w:val="32"/>
        </w:rPr>
        <w:br w:type="textWrapping"/>
      </w:r>
    </w:p>
    <w:p>
      <w:pPr>
        <w:spacing w:line="240" w:lineRule="exact"/>
        <w:ind w:firstLine="2520" w:firstLineChars="1200"/>
      </w:pPr>
    </w:p>
    <w:p>
      <w:pPr>
        <w:spacing w:line="240" w:lineRule="exact"/>
        <w:ind w:firstLine="2520" w:firstLineChars="1200"/>
      </w:pPr>
    </w:p>
    <w:p>
      <w:pPr>
        <w:spacing w:line="240" w:lineRule="exact"/>
        <w:ind w:firstLine="2520" w:firstLineChars="1200"/>
      </w:pPr>
      <w:r>
        <w:rPr>
          <w:rFonts w:hint="eastAsia"/>
        </w:rPr>
        <w:t>不予受理或一次告知缺少资料</w:t>
      </w:r>
    </w:p>
    <w:p>
      <w:pPr>
        <w:spacing w:line="240" w:lineRule="exact"/>
      </w:pPr>
      <w:r>
        <w:pict>
          <v:line id="_x0000_s1060" o:spid="_x0000_s1060" o:spt="20" style="position:absolute;left:0pt;margin-left:204.75pt;margin-top:6.6pt;height:31.2pt;width:0.05pt;z-index:251521024;mso-width-relative:page;mso-height-relative:page;" coordsize="21600,21600">
            <v:path arrowok="t"/>
            <v:fill focussize="0,0"/>
            <v:stroke weight="1.5pt" endarrow="block" endarrowwidth="wide" endarrowlength="long"/>
            <v:imagedata o:title=""/>
            <o:lock v:ext="edit"/>
          </v:line>
        </w:pict>
      </w:r>
    </w:p>
    <w:p>
      <w:pPr>
        <w:spacing w:line="240" w:lineRule="exact"/>
      </w:pPr>
    </w:p>
    <w:p>
      <w:pPr>
        <w:spacing w:line="240" w:lineRule="exact"/>
      </w:pPr>
    </w:p>
    <w:p>
      <w:pPr>
        <w:spacing w:line="240" w:lineRule="exact"/>
        <w:jc w:val="center"/>
      </w:pPr>
      <w:r>
        <w:pict>
          <v:shape id="_x0000_s1061" o:spid="_x0000_s1061" o:spt="4" type="#_x0000_t4" style="position:absolute;left:0pt;margin-left:73.5pt;margin-top:4.35pt;height:46.8pt;width:261pt;z-index:251517952;mso-width-relative:page;mso-height-relative:page;" coordsize="21600,21600">
            <v:path/>
            <v:fill focussize="0,0"/>
            <v:stroke weight="1.5pt" joinstyle="miter"/>
            <v:imagedata o:title=""/>
            <o:lock v:ext="edit"/>
            <v:textbox>
              <w:txbxContent>
                <w:p>
                  <w:pPr>
                    <w:spacing w:line="240" w:lineRule="exact"/>
                    <w:jc w:val="center"/>
                  </w:pPr>
                  <w:r>
                    <w:rPr>
                      <w:rFonts w:hint="eastAsia"/>
                    </w:rPr>
                    <w:t>窗口受理、处室经办人初审</w:t>
                  </w:r>
                </w:p>
              </w:txbxContent>
            </v:textbox>
          </v:shape>
        </w:pict>
      </w:r>
    </w:p>
    <w:p>
      <w:pPr>
        <w:spacing w:line="240" w:lineRule="exact"/>
        <w:jc w:val="center"/>
      </w:pPr>
    </w:p>
    <w:p>
      <w:pPr>
        <w:spacing w:line="240" w:lineRule="exact"/>
        <w:jc w:val="center"/>
      </w:pPr>
    </w:p>
    <w:p>
      <w:pPr>
        <w:spacing w:line="240" w:lineRule="exact"/>
        <w:ind w:firstLine="3360" w:firstLineChars="1600"/>
        <w:jc w:val="center"/>
        <w:outlineLvl w:val="0"/>
      </w:pPr>
    </w:p>
    <w:p>
      <w:pPr>
        <w:spacing w:line="240" w:lineRule="exact"/>
        <w:outlineLvl w:val="0"/>
        <w:rPr>
          <w:rFonts w:ascii="宋体"/>
          <w:b/>
          <w:bCs/>
        </w:rPr>
      </w:pPr>
      <w:r>
        <w:pict>
          <v:line id="_x0000_s1062" o:spid="_x0000_s1062" o:spt="20" style="position:absolute;left:0pt;margin-left:204.75pt;margin-top:5.1pt;height:31.2pt;width:0.05pt;z-index:251520000;mso-width-relative:page;mso-height-relative:page;" coordsize="21600,21600">
            <v:path arrowok="t"/>
            <v:fill focussize="0,0"/>
            <v:stroke weight="1.5pt" endarrow="block" endarrowwidth="wide" endarrowlength="long"/>
            <v:imagedata o:title=""/>
            <o:lock v:ext="edit"/>
          </v:line>
        </w:pict>
      </w:r>
    </w:p>
    <w:p>
      <w:pPr>
        <w:spacing w:line="240" w:lineRule="exact"/>
        <w:outlineLvl w:val="0"/>
        <w:rPr>
          <w:rFonts w:ascii="宋体"/>
          <w:b/>
          <w:bCs/>
        </w:rPr>
      </w:pPr>
    </w:p>
    <w:p>
      <w:pPr>
        <w:spacing w:line="240" w:lineRule="exact"/>
      </w:pPr>
    </w:p>
    <w:p>
      <w:pPr>
        <w:spacing w:line="240" w:lineRule="exact"/>
      </w:pPr>
      <w:r>
        <w:pict>
          <v:rect id="_x0000_s1063" o:spid="_x0000_s1063" o:spt="1" style="position:absolute;left:0pt;margin-left:124.2pt;margin-top:2.9pt;height:35.3pt;width:162pt;z-index:251526144;mso-width-relative:page;mso-height-relative:page;" coordsize="21600,21600">
            <v:path/>
            <v:fill focussize="0,0"/>
            <v:stroke weight="1.5pt"/>
            <v:imagedata o:title=""/>
            <o:lock v:ext="edit"/>
            <v:textbox>
              <w:txbxContent>
                <w:p>
                  <w:pPr>
                    <w:spacing w:line="240" w:lineRule="exact"/>
                    <w:jc w:val="center"/>
                  </w:pPr>
                </w:p>
                <w:p>
                  <w:pPr>
                    <w:spacing w:line="240" w:lineRule="exact"/>
                    <w:ind w:firstLine="525" w:firstLineChars="250"/>
                  </w:pPr>
                  <w:r>
                    <w:rPr>
                      <w:rFonts w:hint="eastAsia"/>
                    </w:rPr>
                    <w:t>开发区领导审核</w:t>
                  </w:r>
                </w:p>
                <w:p/>
              </w:txbxContent>
            </v:textbox>
          </v:rect>
        </w:pict>
      </w:r>
    </w:p>
    <w:p>
      <w:pPr>
        <w:spacing w:line="240" w:lineRule="exact"/>
      </w:pPr>
    </w:p>
    <w:p>
      <w:pPr>
        <w:spacing w:line="240" w:lineRule="exact"/>
      </w:pPr>
    </w:p>
    <w:p>
      <w:pPr>
        <w:spacing w:line="240" w:lineRule="exact"/>
      </w:pPr>
      <w:r>
        <w:pict>
          <v:line id="_x0000_s1064" o:spid="_x0000_s1064" o:spt="20" style="position:absolute;left:0pt;margin-left:204.15pt;margin-top:4.35pt;height:31.2pt;width:0.05pt;z-index:251524096;mso-width-relative:page;mso-height-relative:page;" coordsize="21600,21600">
            <v:path arrowok="t"/>
            <v:fill focussize="0,0"/>
            <v:stroke weight="1.5pt" endarrow="block" endarrowwidth="wide" endarrowlength="long"/>
            <v:imagedata o:title=""/>
            <o:lock v:ext="edit"/>
          </v:line>
        </w:pict>
      </w:r>
    </w:p>
    <w:p>
      <w:pPr>
        <w:spacing w:line="240" w:lineRule="exact"/>
      </w:pPr>
    </w:p>
    <w:p>
      <w:pPr>
        <w:spacing w:line="240" w:lineRule="exact"/>
      </w:pPr>
    </w:p>
    <w:p>
      <w:pPr>
        <w:spacing w:line="240" w:lineRule="exact"/>
      </w:pPr>
      <w:r>
        <w:pict>
          <v:rect id="_x0000_s1065" o:spid="_x0000_s1065" o:spt="1" style="position:absolute;left:0pt;margin-left:123pt;margin-top:2.9pt;height:35.3pt;width:162pt;z-index:251522048;mso-width-relative:page;mso-height-relative:page;" coordsize="21600,21600">
            <v:path/>
            <v:fill focussize="0,0"/>
            <v:stroke weight="1.5pt"/>
            <v:imagedata o:title=""/>
            <o:lock v:ext="edit"/>
            <v:textbox>
              <w:txbxContent>
                <w:p>
                  <w:pPr>
                    <w:jc w:val="center"/>
                  </w:pPr>
                  <w:r>
                    <w:rPr>
                      <w:rFonts w:hint="eastAsia" w:ascii="宋体" w:hAnsi="宋体"/>
                      <w:sz w:val="24"/>
                      <w:szCs w:val="24"/>
                    </w:rPr>
                    <w:t>决定是否下发桂发函</w:t>
                  </w:r>
                </w:p>
                <w:p/>
              </w:txbxContent>
            </v:textbox>
          </v:rect>
        </w:pict>
      </w:r>
    </w:p>
    <w:p>
      <w:pPr>
        <w:spacing w:line="240" w:lineRule="exact"/>
      </w:pPr>
    </w:p>
    <w:p>
      <w:pPr>
        <w:spacing w:line="240" w:lineRule="exact"/>
      </w:pPr>
    </w:p>
    <w:p>
      <w:pPr>
        <w:spacing w:line="240" w:lineRule="exact"/>
      </w:pPr>
      <w:r>
        <w:pict>
          <v:line id="_x0000_s1066" o:spid="_x0000_s1066" o:spt="20" style="position:absolute;left:0pt;margin-left:203.4pt;margin-top:6.55pt;height:31.2pt;width:0.05pt;z-index:251523072;mso-width-relative:page;mso-height-relative:page;" coordsize="21600,21600">
            <v:path arrowok="t"/>
            <v:fill focussize="0,0"/>
            <v:stroke weight="1.5pt" endarrow="block" endarrowwidth="wide" endarrowlength="long"/>
            <v:imagedata o:title=""/>
            <o:lock v:ext="edit"/>
          </v:line>
        </w:pict>
      </w:r>
    </w:p>
    <w:p>
      <w:pPr>
        <w:spacing w:line="240" w:lineRule="exact"/>
      </w:pPr>
    </w:p>
    <w:p>
      <w:pPr>
        <w:spacing w:line="240" w:lineRule="exact"/>
      </w:pPr>
      <w:r>
        <w:pict>
          <v:shape id="_x0000_s1067" o:spid="_x0000_s1067" o:spt="3" type="#_x0000_t3" style="position:absolute;left:0pt;margin-left:105.15pt;margin-top:10.25pt;height:31.2pt;width:189pt;z-index:251525120;mso-width-relative:page;mso-height-relative:page;" coordsize="21600,21600">
            <v:path/>
            <v:fill focussize="0,0"/>
            <v:stroke weight="1.5pt"/>
            <v:imagedata o:title=""/>
            <o:lock v:ext="edit"/>
            <v:textbox>
              <w:txbxContent>
                <w:p>
                  <w:pPr>
                    <w:jc w:val="center"/>
                  </w:pPr>
                  <w:r>
                    <w:rPr>
                      <w:rFonts w:hint="eastAsia"/>
                    </w:rPr>
                    <w:t>开发区窗口发函</w:t>
                  </w:r>
                </w:p>
                <w:p>
                  <w:pPr>
                    <w:jc w:val="center"/>
                  </w:pPr>
                </w:p>
              </w:txbxContent>
            </v:textbox>
          </v:shape>
        </w:pict>
      </w:r>
    </w:p>
    <w:p>
      <w:pPr>
        <w:spacing w:line="240" w:lineRule="exact"/>
        <w:outlineLvl w:val="0"/>
        <w:rPr>
          <w:rFonts w:ascii="宋体"/>
          <w:b/>
          <w:bCs/>
          <w:sz w:val="32"/>
          <w:szCs w:val="32"/>
        </w:rPr>
      </w:pPr>
    </w:p>
    <w:p>
      <w:pPr>
        <w:spacing w:line="400" w:lineRule="exact"/>
        <w:ind w:firstLine="640"/>
        <w:jc w:val="center"/>
        <w:rPr>
          <w:rFonts w:ascii="宋体" w:hAnsi="宋体" w:eastAsia="黑体" w:cs="黑体"/>
          <w:b/>
          <w:bCs/>
          <w:color w:val="000000"/>
          <w:sz w:val="36"/>
          <w:szCs w:val="36"/>
        </w:rPr>
      </w:pPr>
    </w:p>
    <w:p>
      <w:pPr>
        <w:spacing w:line="400" w:lineRule="exact"/>
        <w:ind w:firstLine="640"/>
        <w:jc w:val="center"/>
        <w:rPr>
          <w:rFonts w:ascii="宋体" w:hAnsi="宋体" w:eastAsia="黑体" w:cs="黑体"/>
          <w:b/>
          <w:bCs/>
          <w:color w:val="000000"/>
          <w:sz w:val="36"/>
          <w:szCs w:val="36"/>
        </w:rPr>
      </w:pPr>
    </w:p>
    <w:p>
      <w:pPr>
        <w:spacing w:line="400" w:lineRule="exact"/>
        <w:ind w:firstLine="640"/>
        <w:jc w:val="center"/>
        <w:rPr>
          <w:rFonts w:ascii="宋体" w:hAnsi="宋体" w:eastAsia="黑体" w:cs="黑体"/>
          <w:b/>
          <w:bCs/>
          <w:color w:val="000000"/>
          <w:sz w:val="36"/>
          <w:szCs w:val="36"/>
        </w:rPr>
      </w:pPr>
    </w:p>
    <w:p>
      <w:pPr>
        <w:spacing w:line="400" w:lineRule="exact"/>
        <w:ind w:firstLine="640"/>
        <w:jc w:val="center"/>
        <w:rPr>
          <w:rFonts w:ascii="宋体" w:hAnsi="宋体" w:eastAsia="黑体" w:cs="黑体"/>
          <w:b/>
          <w:bCs/>
          <w:color w:val="000000"/>
          <w:sz w:val="36"/>
          <w:szCs w:val="36"/>
        </w:rPr>
      </w:pPr>
    </w:p>
    <w:p>
      <w:pPr>
        <w:spacing w:line="400" w:lineRule="exact"/>
        <w:ind w:firstLine="640"/>
        <w:jc w:val="center"/>
        <w:rPr>
          <w:rFonts w:ascii="宋体" w:hAnsi="宋体" w:eastAsia="黑体" w:cs="黑体"/>
          <w:b/>
          <w:bCs/>
          <w:color w:val="000000"/>
          <w:sz w:val="36"/>
          <w:szCs w:val="36"/>
        </w:rPr>
      </w:pPr>
    </w:p>
    <w:p>
      <w:pPr>
        <w:spacing w:line="400" w:lineRule="exact"/>
        <w:ind w:firstLine="640"/>
        <w:jc w:val="center"/>
        <w:rPr>
          <w:rFonts w:ascii="宋体" w:hAnsi="宋体" w:eastAsia="黑体" w:cs="黑体"/>
          <w:b/>
          <w:bCs/>
          <w:color w:val="000000"/>
          <w:sz w:val="36"/>
          <w:szCs w:val="36"/>
        </w:rPr>
      </w:pPr>
    </w:p>
    <w:p>
      <w:pPr>
        <w:spacing w:line="400" w:lineRule="exact"/>
        <w:ind w:firstLine="640"/>
        <w:jc w:val="center"/>
        <w:rPr>
          <w:rFonts w:ascii="宋体" w:hAnsi="宋体" w:eastAsia="黑体" w:cs="黑体"/>
          <w:b/>
          <w:bCs/>
          <w:color w:val="000000"/>
          <w:sz w:val="36"/>
          <w:szCs w:val="36"/>
        </w:rPr>
      </w:pPr>
    </w:p>
    <w:p>
      <w:pPr>
        <w:spacing w:line="400" w:lineRule="exact"/>
        <w:ind w:firstLine="640"/>
        <w:jc w:val="center"/>
        <w:rPr>
          <w:rFonts w:ascii="宋体" w:hAnsi="宋体" w:eastAsia="黑体" w:cs="黑体"/>
          <w:b/>
          <w:bCs/>
          <w:color w:val="000000"/>
          <w:sz w:val="36"/>
          <w:szCs w:val="36"/>
        </w:rPr>
      </w:pPr>
    </w:p>
    <w:p>
      <w:pPr>
        <w:spacing w:line="400" w:lineRule="exact"/>
        <w:ind w:firstLine="640"/>
        <w:jc w:val="center"/>
        <w:rPr>
          <w:rFonts w:ascii="宋体" w:hAnsi="宋体" w:eastAsia="黑体" w:cs="黑体"/>
          <w:b/>
          <w:bCs/>
          <w:color w:val="000000"/>
          <w:sz w:val="36"/>
          <w:szCs w:val="36"/>
        </w:rPr>
      </w:pPr>
    </w:p>
    <w:p>
      <w:pPr>
        <w:spacing w:line="400" w:lineRule="exact"/>
        <w:ind w:firstLine="640"/>
        <w:jc w:val="center"/>
        <w:rPr>
          <w:rFonts w:ascii="宋体" w:hAnsi="宋体" w:eastAsia="黑体" w:cs="黑体"/>
          <w:b/>
          <w:bCs/>
          <w:color w:val="000000"/>
          <w:sz w:val="36"/>
          <w:szCs w:val="36"/>
        </w:rPr>
      </w:pPr>
    </w:p>
    <w:p>
      <w:pPr>
        <w:spacing w:line="400" w:lineRule="exact"/>
        <w:ind w:firstLine="640"/>
        <w:jc w:val="center"/>
        <w:rPr>
          <w:rFonts w:ascii="宋体" w:hAnsi="宋体" w:eastAsia="黑体" w:cs="黑体"/>
          <w:b/>
          <w:bCs/>
          <w:color w:val="000000"/>
          <w:sz w:val="36"/>
          <w:szCs w:val="36"/>
        </w:rPr>
      </w:pPr>
    </w:p>
    <w:p>
      <w:pPr>
        <w:spacing w:line="400" w:lineRule="exact"/>
        <w:ind w:firstLine="640"/>
        <w:jc w:val="center"/>
        <w:rPr>
          <w:rFonts w:ascii="宋体" w:hAnsi="宋体" w:eastAsia="黑体" w:cs="黑体"/>
          <w:b/>
          <w:bCs/>
          <w:color w:val="000000"/>
          <w:sz w:val="36"/>
          <w:szCs w:val="36"/>
        </w:rPr>
      </w:pPr>
    </w:p>
    <w:p>
      <w:pPr>
        <w:spacing w:line="400" w:lineRule="exact"/>
        <w:ind w:firstLine="640"/>
        <w:jc w:val="center"/>
        <w:rPr>
          <w:rFonts w:ascii="宋体" w:hAnsi="宋体" w:eastAsia="黑体" w:cs="黑体"/>
          <w:b/>
          <w:bCs/>
          <w:color w:val="000000"/>
          <w:sz w:val="36"/>
          <w:szCs w:val="36"/>
        </w:rPr>
      </w:pPr>
    </w:p>
    <w:p>
      <w:pPr>
        <w:spacing w:line="400" w:lineRule="exact"/>
        <w:ind w:firstLine="640"/>
        <w:jc w:val="center"/>
        <w:rPr>
          <w:rStyle w:val="23"/>
          <w:rFonts w:ascii="宋体" w:eastAsia="宋体" w:cs="Times New Roman"/>
          <w:bCs/>
          <w:color w:val="000000"/>
        </w:rPr>
      </w:pPr>
      <w:r>
        <w:rPr>
          <w:rFonts w:hint="eastAsia" w:ascii="宋体" w:hAnsi="宋体" w:cs="黑体"/>
          <w:bCs/>
          <w:color w:val="000000"/>
          <w:sz w:val="36"/>
          <w:szCs w:val="36"/>
        </w:rPr>
        <w:t>桂林洋经济开发区政务服务中心以出让方式取得的集体农业用地流转审批初审</w:t>
      </w:r>
      <w:r>
        <w:rPr>
          <w:rStyle w:val="23"/>
          <w:rFonts w:hint="eastAsia" w:ascii="宋体" w:hAnsi="宋体" w:eastAsia="宋体"/>
          <w:bCs/>
          <w:color w:val="000000"/>
        </w:rPr>
        <w:t>事项信息表</w:t>
      </w:r>
    </w:p>
    <w:tbl>
      <w:tblPr>
        <w:tblStyle w:val="15"/>
        <w:tblW w:w="87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1774"/>
        <w:gridCol w:w="416"/>
        <w:gridCol w:w="2010"/>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tcPr>
          <w:p>
            <w:pPr>
              <w:jc w:val="center"/>
              <w:rPr>
                <w:rFonts w:ascii="宋体"/>
                <w:bCs/>
                <w:color w:val="000000"/>
              </w:rPr>
            </w:pPr>
            <w:r>
              <w:rPr>
                <w:rFonts w:hint="eastAsia" w:ascii="宋体" w:cs="宋体"/>
                <w:bCs/>
                <w:color w:val="000000"/>
              </w:rPr>
              <w:t>事项编码</w:t>
            </w:r>
          </w:p>
        </w:tc>
        <w:tc>
          <w:tcPr>
            <w:tcW w:w="7140" w:type="dxa"/>
            <w:gridSpan w:val="4"/>
            <w:vAlign w:val="center"/>
          </w:tcPr>
          <w:p>
            <w:r>
              <w:t>46010000GL-XK-0005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tcPr>
          <w:p>
            <w:pPr>
              <w:jc w:val="center"/>
              <w:rPr>
                <w:rFonts w:ascii="宋体"/>
                <w:bCs/>
                <w:color w:val="000000"/>
              </w:rPr>
            </w:pPr>
            <w:r>
              <w:rPr>
                <w:rFonts w:hint="eastAsia" w:ascii="宋体" w:cs="宋体"/>
                <w:bCs/>
                <w:color w:val="000000"/>
              </w:rPr>
              <w:t>事项名称</w:t>
            </w:r>
            <w:r>
              <w:rPr>
                <w:rFonts w:ascii="宋体" w:cs="宋体"/>
                <w:bCs/>
                <w:color w:val="000000"/>
              </w:rPr>
              <w:t>*</w:t>
            </w:r>
          </w:p>
        </w:tc>
        <w:tc>
          <w:tcPr>
            <w:tcW w:w="7140" w:type="dxa"/>
            <w:gridSpan w:val="4"/>
          </w:tcPr>
          <w:p>
            <w:pPr>
              <w:jc w:val="left"/>
              <w:rPr>
                <w:rFonts w:ascii="仿宋_GB2312" w:eastAsia="仿宋_GB2312"/>
                <w:color w:val="000000"/>
              </w:rPr>
            </w:pPr>
            <w:r>
              <w:rPr>
                <w:rFonts w:hint="eastAsia" w:ascii="宋体" w:hAnsi="宋体" w:cs="宋体"/>
                <w:bCs/>
                <w:kern w:val="0"/>
              </w:rPr>
              <w:t>以出让方式取得的集体农业用地流转审批初审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1578" w:type="dxa"/>
            <w:vAlign w:val="center"/>
          </w:tcPr>
          <w:p>
            <w:pPr>
              <w:jc w:val="center"/>
              <w:rPr>
                <w:rFonts w:ascii="宋体"/>
                <w:bCs/>
                <w:color w:val="000000"/>
              </w:rPr>
            </w:pPr>
            <w:r>
              <w:rPr>
                <w:rFonts w:hint="eastAsia" w:ascii="宋体" w:cs="宋体"/>
                <w:bCs/>
                <w:color w:val="000000"/>
              </w:rPr>
              <w:t>行使依据</w:t>
            </w:r>
            <w:r>
              <w:rPr>
                <w:rFonts w:ascii="宋体" w:cs="宋体"/>
                <w:bCs/>
                <w:color w:val="000000"/>
              </w:rPr>
              <w:t>*</w:t>
            </w:r>
          </w:p>
        </w:tc>
        <w:tc>
          <w:tcPr>
            <w:tcW w:w="7140" w:type="dxa"/>
            <w:gridSpan w:val="4"/>
          </w:tcPr>
          <w:p>
            <w:r>
              <w:t>1</w:t>
            </w:r>
            <w:r>
              <w:rPr>
                <w:rFonts w:hint="eastAsia"/>
              </w:rPr>
              <w:t>、《海南经济特区土地管理条例》</w:t>
            </w:r>
          </w:p>
          <w:p>
            <w:r>
              <w:t xml:space="preserve">    </w:t>
            </w:r>
            <w:r>
              <w:rPr>
                <w:rFonts w:hint="eastAsia"/>
              </w:rPr>
              <w:t>第六十三条</w:t>
            </w:r>
            <w:r>
              <w:t xml:space="preserve">  </w:t>
            </w:r>
            <w:r>
              <w:rPr>
                <w:rFonts w:hint="eastAsia"/>
              </w:rPr>
              <w:t>集体所有土地使用权出让、对外承包的，应当签订合同，按市、县、自治县人民政府制定的价格标准合理确定土地使用权出让金或者承包金，并按本条例第七条规定办理集体所有土地使用权或者土地他项权利登记手续。</w:t>
            </w:r>
          </w:p>
          <w:p>
            <w:r>
              <w:rPr>
                <w:rFonts w:hint="eastAsia"/>
              </w:rPr>
              <w:t>　　集体所有土地使用权出让金或者承包金的支付期限和违约人的违约责任参照本条例第四十一条第一、二款的规定执行。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578" w:type="dxa"/>
            <w:vAlign w:val="center"/>
          </w:tcPr>
          <w:p>
            <w:pPr>
              <w:jc w:val="center"/>
              <w:rPr>
                <w:rFonts w:ascii="宋体" w:cs="宋体"/>
                <w:bCs/>
                <w:color w:val="000000"/>
              </w:rPr>
            </w:pPr>
            <w:r>
              <w:rPr>
                <w:rFonts w:hint="eastAsia" w:ascii="宋体" w:cs="宋体"/>
                <w:bCs/>
                <w:color w:val="000000"/>
              </w:rPr>
              <w:t>申请条件</w:t>
            </w:r>
            <w:r>
              <w:rPr>
                <w:rFonts w:ascii="宋体" w:cs="宋体"/>
                <w:bCs/>
                <w:color w:val="000000"/>
              </w:rPr>
              <w:t>*</w:t>
            </w:r>
          </w:p>
        </w:tc>
        <w:tc>
          <w:tcPr>
            <w:tcW w:w="7140" w:type="dxa"/>
            <w:gridSpan w:val="4"/>
          </w:tcPr>
          <w:p/>
          <w:p>
            <w:r>
              <w:t>1</w:t>
            </w:r>
            <w:r>
              <w:rPr>
                <w:rFonts w:hint="eastAsia"/>
              </w:rPr>
              <w:t>、具有申办地块的合法土地所有权及使用权证明、转让合同</w:t>
            </w:r>
          </w:p>
          <w:p>
            <w:r>
              <w:t>2</w:t>
            </w:r>
            <w:r>
              <w:rPr>
                <w:rFonts w:hint="eastAsia"/>
              </w:rPr>
              <w:t>、土地权属清晰，无查封、抵押情况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r>
              <w:rPr>
                <w:rFonts w:hint="eastAsia"/>
              </w:rPr>
              <w:t>前置条件</w:t>
            </w:r>
            <w:r>
              <w:t>*</w:t>
            </w:r>
          </w:p>
        </w:tc>
        <w:tc>
          <w:tcPr>
            <w:tcW w:w="7140" w:type="dxa"/>
            <w:gridSpan w:val="4"/>
            <w:vAlign w:val="center"/>
          </w:tcPr>
          <w:p>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r>
              <w:rPr>
                <w:rFonts w:hint="eastAsia"/>
              </w:rPr>
              <w:t>审批（服务对象）</w:t>
            </w:r>
            <w:r>
              <w:t>*</w:t>
            </w:r>
          </w:p>
        </w:tc>
        <w:tc>
          <w:tcPr>
            <w:tcW w:w="7140" w:type="dxa"/>
            <w:gridSpan w:val="4"/>
            <w:vAlign w:val="center"/>
          </w:tcPr>
          <w:p>
            <w:r>
              <w:rPr>
                <w:rFonts w:hint="eastAsia"/>
              </w:rPr>
              <w:t>企业、个人、其他组织</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6" w:hRule="atLeast"/>
          <w:jc w:val="center"/>
        </w:trPr>
        <w:tc>
          <w:tcPr>
            <w:tcW w:w="1578" w:type="dxa"/>
            <w:vAlign w:val="center"/>
          </w:tcPr>
          <w:p>
            <w:r>
              <w:rPr>
                <w:rFonts w:hint="eastAsia"/>
              </w:rPr>
              <w:t>受理条件</w:t>
            </w:r>
          </w:p>
          <w:p>
            <w:r>
              <w:rPr>
                <w:rFonts w:hint="eastAsia"/>
              </w:rPr>
              <w:t>（或申请材料）</w:t>
            </w:r>
            <w:r>
              <w:t>*</w:t>
            </w:r>
          </w:p>
        </w:tc>
        <w:tc>
          <w:tcPr>
            <w:tcW w:w="7140" w:type="dxa"/>
            <w:gridSpan w:val="4"/>
          </w:tcPr>
          <w:p>
            <w:r>
              <w:rPr>
                <w:rFonts w:hint="eastAsia"/>
              </w:rPr>
              <w:t>需要提供的材料：</w:t>
            </w:r>
          </w:p>
          <w:p>
            <w:r>
              <w:t>1</w:t>
            </w:r>
            <w:r>
              <w:rPr>
                <w:rFonts w:hint="eastAsia"/>
              </w:rPr>
              <w:t>、土地登记申请书（原件）；（依据《土地登记办法》第九条第（一）点）</w:t>
            </w:r>
          </w:p>
          <w:p>
            <w:r>
              <w:t>2</w:t>
            </w:r>
            <w:r>
              <w:rPr>
                <w:rFonts w:hint="eastAsia"/>
              </w:rPr>
              <w:t>、《集体土地使用证》（原件）；（依据《土地登记办法》第十七条第（二）点）</w:t>
            </w:r>
          </w:p>
          <w:p>
            <w:r>
              <w:t>3</w:t>
            </w:r>
            <w:r>
              <w:rPr>
                <w:rFonts w:hint="eastAsia"/>
              </w:rPr>
              <w:t>、地籍调查表、宗地图及宗地界址坐标；（依据《土地登记办法》第九条第（四）点）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tcPr>
          <w:p>
            <w:r>
              <w:rPr>
                <w:rFonts w:hint="eastAsia"/>
              </w:rPr>
              <w:t>法定期限</w:t>
            </w:r>
            <w:r>
              <w:t>*</w:t>
            </w:r>
          </w:p>
        </w:tc>
        <w:tc>
          <w:tcPr>
            <w:tcW w:w="7140" w:type="dxa"/>
            <w:gridSpan w:val="4"/>
            <w:vAlign w:val="center"/>
          </w:tcPr>
          <w:p>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jc w:val="center"/>
        </w:trPr>
        <w:tc>
          <w:tcPr>
            <w:tcW w:w="1578" w:type="dxa"/>
          </w:tcPr>
          <w:p>
            <w:r>
              <w:rPr>
                <w:rFonts w:hint="eastAsia"/>
              </w:rPr>
              <w:t>提交表格</w:t>
            </w:r>
            <w:r>
              <w:t>*</w:t>
            </w:r>
          </w:p>
        </w:tc>
        <w:tc>
          <w:tcPr>
            <w:tcW w:w="7140" w:type="dxa"/>
            <w:gridSpan w:val="4"/>
            <w:vAlign w:val="center"/>
          </w:tcPr>
          <w:p>
            <w:r>
              <w:rPr>
                <w:rFonts w:hint="eastAsia"/>
              </w:rPr>
              <w:t>土地登记申请书（窗口或海口市门户官网下载）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578" w:type="dxa"/>
            <w:vMerge w:val="restart"/>
            <w:vAlign w:val="center"/>
          </w:tcPr>
          <w:p>
            <w:r>
              <w:rPr>
                <w:rFonts w:hint="eastAsia"/>
              </w:rPr>
              <w:t>承诺期限</w:t>
            </w:r>
            <w:r>
              <w:t>*</w:t>
            </w:r>
          </w:p>
        </w:tc>
        <w:tc>
          <w:tcPr>
            <w:tcW w:w="2190" w:type="dxa"/>
            <w:gridSpan w:val="2"/>
            <w:vMerge w:val="restart"/>
            <w:vAlign w:val="center"/>
          </w:tcPr>
          <w:p>
            <w:r>
              <w:t>5</w:t>
            </w:r>
          </w:p>
        </w:tc>
        <w:tc>
          <w:tcPr>
            <w:tcW w:w="2010" w:type="dxa"/>
            <w:vAlign w:val="center"/>
          </w:tcPr>
          <w:p>
            <w:r>
              <w:rPr>
                <w:rFonts w:hint="eastAsia"/>
              </w:rPr>
              <w:t>是否需要现场勘验</w:t>
            </w:r>
            <w:r>
              <w:t>*</w:t>
            </w:r>
          </w:p>
        </w:tc>
        <w:tc>
          <w:tcPr>
            <w:tcW w:w="2940" w:type="dxa"/>
            <w:vAlign w:val="center"/>
          </w:tcPr>
          <w:p>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578" w:type="dxa"/>
            <w:vMerge w:val="continue"/>
            <w:vAlign w:val="center"/>
          </w:tcPr>
          <w:p/>
        </w:tc>
        <w:tc>
          <w:tcPr>
            <w:tcW w:w="2190" w:type="dxa"/>
            <w:gridSpan w:val="2"/>
            <w:vMerge w:val="continue"/>
            <w:vAlign w:val="center"/>
          </w:tcPr>
          <w:p/>
        </w:tc>
        <w:tc>
          <w:tcPr>
            <w:tcW w:w="2010" w:type="dxa"/>
            <w:vAlign w:val="center"/>
          </w:tcPr>
          <w:p>
            <w:r>
              <w:rPr>
                <w:rFonts w:hint="eastAsia"/>
              </w:rPr>
              <w:t>是否需要专家</w:t>
            </w:r>
          </w:p>
          <w:p>
            <w:r>
              <w:rPr>
                <w:rFonts w:hint="eastAsia"/>
              </w:rPr>
              <w:t>参与现场勘验</w:t>
            </w:r>
            <w:r>
              <w:t>*</w:t>
            </w:r>
          </w:p>
        </w:tc>
        <w:tc>
          <w:tcPr>
            <w:tcW w:w="2940" w:type="dxa"/>
            <w:vAlign w:val="center"/>
          </w:tcPr>
          <w:p>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1578" w:type="dxa"/>
            <w:vMerge w:val="continue"/>
            <w:vAlign w:val="center"/>
          </w:tcPr>
          <w:p/>
        </w:tc>
        <w:tc>
          <w:tcPr>
            <w:tcW w:w="2190" w:type="dxa"/>
            <w:gridSpan w:val="2"/>
            <w:vMerge w:val="continue"/>
          </w:tcPr>
          <w:p/>
        </w:tc>
        <w:tc>
          <w:tcPr>
            <w:tcW w:w="2010" w:type="dxa"/>
            <w:vAlign w:val="center"/>
          </w:tcPr>
          <w:p>
            <w:r>
              <w:rPr>
                <w:rFonts w:hint="eastAsia"/>
              </w:rPr>
              <w:t>是否需要</w:t>
            </w:r>
          </w:p>
          <w:p>
            <w:r>
              <w:rPr>
                <w:rFonts w:hint="eastAsia"/>
              </w:rPr>
              <w:t>其他部门配合</w:t>
            </w:r>
            <w:r>
              <w:t>*</w:t>
            </w:r>
          </w:p>
        </w:tc>
        <w:tc>
          <w:tcPr>
            <w:tcW w:w="2940" w:type="dxa"/>
            <w:vAlign w:val="center"/>
          </w:tcPr>
          <w:p>
            <w:r>
              <w:rPr>
                <w:rFonts w:hint="eastAsi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578" w:type="dxa"/>
            <w:vMerge w:val="restart"/>
            <w:vAlign w:val="center"/>
          </w:tcPr>
          <w:p>
            <w:r>
              <w:rPr>
                <w:rFonts w:hint="eastAsia"/>
              </w:rPr>
              <w:t>收费依据和标准</w:t>
            </w:r>
            <w:r>
              <w:t>*</w:t>
            </w:r>
          </w:p>
        </w:tc>
        <w:tc>
          <w:tcPr>
            <w:tcW w:w="1774" w:type="dxa"/>
          </w:tcPr>
          <w:p>
            <w:r>
              <w:rPr>
                <w:rFonts w:hint="eastAsia"/>
              </w:rPr>
              <w:t>依据</w:t>
            </w:r>
          </w:p>
        </w:tc>
        <w:tc>
          <w:tcPr>
            <w:tcW w:w="5366" w:type="dxa"/>
            <w:gridSpan w:val="3"/>
            <w:vAlign w:val="center"/>
          </w:tcPr>
          <w:p>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1578" w:type="dxa"/>
            <w:vMerge w:val="continue"/>
            <w:vAlign w:val="center"/>
          </w:tcPr>
          <w:p/>
        </w:tc>
        <w:tc>
          <w:tcPr>
            <w:tcW w:w="1774" w:type="dxa"/>
          </w:tcPr>
          <w:p>
            <w:r>
              <w:rPr>
                <w:rFonts w:hint="eastAsia"/>
              </w:rPr>
              <w:t>标准</w:t>
            </w:r>
          </w:p>
        </w:tc>
        <w:tc>
          <w:tcPr>
            <w:tcW w:w="5366" w:type="dxa"/>
            <w:gridSpan w:val="3"/>
            <w:vAlign w:val="center"/>
          </w:tcPr>
          <w:p>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r>
              <w:rPr>
                <w:rFonts w:hint="eastAsia"/>
              </w:rPr>
              <w:t>办理主体</w:t>
            </w:r>
            <w:r>
              <w:t>*</w:t>
            </w:r>
          </w:p>
        </w:tc>
        <w:tc>
          <w:tcPr>
            <w:tcW w:w="7140" w:type="dxa"/>
            <w:gridSpan w:val="4"/>
            <w:vAlign w:val="center"/>
          </w:tcPr>
          <w:p>
            <w:r>
              <w:rPr>
                <w:rFonts w:hint="eastAsia"/>
              </w:rPr>
              <w:t>桂林洋经济开发区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r>
              <w:rPr>
                <w:rFonts w:hint="eastAsia"/>
              </w:rPr>
              <w:t>办理部门</w:t>
            </w:r>
            <w:r>
              <w:t>*</w:t>
            </w:r>
          </w:p>
        </w:tc>
        <w:tc>
          <w:tcPr>
            <w:tcW w:w="7140" w:type="dxa"/>
            <w:gridSpan w:val="4"/>
            <w:vAlign w:val="center"/>
          </w:tcPr>
          <w:p>
            <w:r>
              <w:rPr>
                <w:rFonts w:hint="eastAsia"/>
              </w:rPr>
              <w:t>规划土地建设管理处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r>
              <w:rPr>
                <w:rFonts w:hint="eastAsia"/>
              </w:rPr>
              <w:t>办理地点</w:t>
            </w:r>
            <w:r>
              <w:t>*</w:t>
            </w:r>
          </w:p>
        </w:tc>
        <w:tc>
          <w:tcPr>
            <w:tcW w:w="7140" w:type="dxa"/>
            <w:gridSpan w:val="4"/>
            <w:vAlign w:val="center"/>
          </w:tcPr>
          <w:p>
            <w:r>
              <w:rPr>
                <w:rFonts w:hint="eastAsia"/>
              </w:rPr>
              <w:t>桂林洋双塘路（原新大洲厂里）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r>
              <w:rPr>
                <w:rFonts w:hint="eastAsia"/>
              </w:rPr>
              <w:t>联系电话</w:t>
            </w:r>
          </w:p>
        </w:tc>
        <w:tc>
          <w:tcPr>
            <w:tcW w:w="7140" w:type="dxa"/>
            <w:gridSpan w:val="4"/>
          </w:tcPr>
          <w:p>
            <w:r>
              <w:t>0898—65775710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r>
              <w:rPr>
                <w:rFonts w:hint="eastAsia"/>
              </w:rPr>
              <w:t>办理流程图</w:t>
            </w:r>
            <w:r>
              <w:t>*</w:t>
            </w:r>
          </w:p>
        </w:tc>
        <w:tc>
          <w:tcPr>
            <w:tcW w:w="7140" w:type="dxa"/>
            <w:gridSpan w:val="4"/>
          </w:tcPr>
          <w:p>
            <w:r>
              <w:rPr>
                <w:rFonts w:hint="eastAsia"/>
              </w:rPr>
              <w:t>窗口受理</w:t>
            </w:r>
            <w:r>
              <w:t xml:space="preserve"> </w:t>
            </w:r>
            <w:r>
              <w:rPr>
                <w:rFonts w:hint="eastAsia"/>
              </w:rPr>
              <w:t>→</w:t>
            </w:r>
            <w:r>
              <w:t xml:space="preserve"> </w:t>
            </w:r>
            <w:r>
              <w:rPr>
                <w:rFonts w:hint="eastAsia"/>
              </w:rPr>
              <w:t>经办人初审→处室负责人审核→</w:t>
            </w:r>
            <w:r>
              <w:t xml:space="preserve"> </w:t>
            </w:r>
            <w:r>
              <w:rPr>
                <w:rFonts w:hint="eastAsia"/>
              </w:rPr>
              <w:t>分管领导审核→</w:t>
            </w:r>
            <w:r>
              <w:t xml:space="preserve"> </w:t>
            </w:r>
            <w:r>
              <w:rPr>
                <w:rFonts w:hint="eastAsia"/>
              </w:rPr>
              <w:t>窗口发函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1578" w:type="dxa"/>
            <w:vAlign w:val="center"/>
          </w:tcPr>
          <w:p>
            <w:r>
              <w:rPr>
                <w:rFonts w:hint="eastAsia"/>
              </w:rPr>
              <w:t>办理结果</w:t>
            </w:r>
            <w:r>
              <w:t>*</w:t>
            </w:r>
          </w:p>
        </w:tc>
        <w:tc>
          <w:tcPr>
            <w:tcW w:w="7140" w:type="dxa"/>
            <w:gridSpan w:val="4"/>
            <w:vAlign w:val="center"/>
          </w:tcPr>
          <w:p>
            <w:r>
              <w:rPr>
                <w:rFonts w:hint="eastAsia"/>
              </w:rPr>
              <w:t>核发（桂发函）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r>
              <w:rPr>
                <w:rFonts w:hint="eastAsia"/>
              </w:rPr>
              <w:t>公示时间</w:t>
            </w:r>
            <w:r>
              <w:t>*</w:t>
            </w:r>
          </w:p>
        </w:tc>
        <w:tc>
          <w:tcPr>
            <w:tcW w:w="7140" w:type="dxa"/>
            <w:gridSpan w:val="4"/>
            <w:vAlign w:val="center"/>
          </w:tcPr>
          <w:p>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jc w:val="center"/>
        </w:trPr>
        <w:tc>
          <w:tcPr>
            <w:tcW w:w="1578" w:type="dxa"/>
            <w:vAlign w:val="center"/>
          </w:tcPr>
          <w:p>
            <w:r>
              <w:rPr>
                <w:rFonts w:hint="eastAsia"/>
              </w:rPr>
              <w:t>常见问题解答</w:t>
            </w:r>
          </w:p>
        </w:tc>
        <w:tc>
          <w:tcPr>
            <w:tcW w:w="7140" w:type="dxa"/>
            <w:gridSpan w:val="4"/>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578" w:type="dxa"/>
            <w:vAlign w:val="center"/>
          </w:tcPr>
          <w:p>
            <w:r>
              <w:rPr>
                <w:rFonts w:hint="eastAsia"/>
              </w:rPr>
              <w:t>监督电话</w:t>
            </w:r>
          </w:p>
        </w:tc>
        <w:tc>
          <w:tcPr>
            <w:tcW w:w="7140" w:type="dxa"/>
            <w:gridSpan w:val="4"/>
          </w:tcPr>
          <w:p>
            <w:r>
              <w:t>0898-65711058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578" w:type="dxa"/>
            <w:vAlign w:val="center"/>
          </w:tcPr>
          <w:p>
            <w:r>
              <w:rPr>
                <w:rFonts w:hint="eastAsia"/>
              </w:rPr>
              <w:t>在线办理链接</w:t>
            </w:r>
          </w:p>
        </w:tc>
        <w:tc>
          <w:tcPr>
            <w:tcW w:w="7140" w:type="dxa"/>
            <w:gridSpan w:val="4"/>
          </w:tcPr>
          <w:p/>
        </w:tc>
      </w:tr>
    </w:tbl>
    <w:p/>
    <w:p/>
    <w:p/>
    <w:p>
      <w:r>
        <w:rPr>
          <w:rFonts w:hint="eastAsia"/>
        </w:rPr>
        <w:t>岗位说明（一）</w:t>
      </w:r>
    </w:p>
    <w:tbl>
      <w:tblPr>
        <w:tblStyle w:val="15"/>
        <w:tblW w:w="102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1410"/>
        <w:gridCol w:w="4245"/>
        <w:gridCol w:w="2344"/>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879" w:type="dxa"/>
            <w:vAlign w:val="center"/>
          </w:tcPr>
          <w:p>
            <w:r>
              <w:rPr>
                <w:rFonts w:hint="eastAsia"/>
              </w:rPr>
              <w:t>序号</w:t>
            </w:r>
          </w:p>
        </w:tc>
        <w:tc>
          <w:tcPr>
            <w:tcW w:w="1410" w:type="dxa"/>
            <w:vAlign w:val="center"/>
          </w:tcPr>
          <w:p>
            <w:r>
              <w:rPr>
                <w:rFonts w:hint="eastAsia"/>
              </w:rPr>
              <w:t>岗位名称</w:t>
            </w:r>
          </w:p>
        </w:tc>
        <w:tc>
          <w:tcPr>
            <w:tcW w:w="4245" w:type="dxa"/>
            <w:vAlign w:val="center"/>
          </w:tcPr>
          <w:p>
            <w:r>
              <w:rPr>
                <w:rFonts w:hint="eastAsia"/>
              </w:rPr>
              <w:t>工作职责</w:t>
            </w:r>
          </w:p>
        </w:tc>
        <w:tc>
          <w:tcPr>
            <w:tcW w:w="2344" w:type="dxa"/>
            <w:vAlign w:val="center"/>
          </w:tcPr>
          <w:p>
            <w:r>
              <w:rPr>
                <w:rFonts w:hint="eastAsia"/>
              </w:rPr>
              <w:t>负责人</w:t>
            </w:r>
          </w:p>
        </w:tc>
        <w:tc>
          <w:tcPr>
            <w:tcW w:w="1361" w:type="dxa"/>
            <w:vAlign w:val="center"/>
          </w:tcPr>
          <w:p>
            <w:r>
              <w:rPr>
                <w:rFonts w:hint="eastAsia"/>
              </w:rPr>
              <w:t>办理时间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879" w:type="dxa"/>
            <w:vAlign w:val="center"/>
          </w:tcPr>
          <w:p>
            <w:r>
              <w:t>1</w:t>
            </w:r>
          </w:p>
        </w:tc>
        <w:tc>
          <w:tcPr>
            <w:tcW w:w="1410" w:type="dxa"/>
            <w:vAlign w:val="center"/>
          </w:tcPr>
          <w:p>
            <w:r>
              <w:rPr>
                <w:rFonts w:hint="eastAsia"/>
              </w:rPr>
              <w:t>受理岗</w:t>
            </w:r>
          </w:p>
        </w:tc>
        <w:tc>
          <w:tcPr>
            <w:tcW w:w="4245" w:type="dxa"/>
          </w:tcPr>
          <w:p>
            <w:r>
              <w:rPr>
                <w:rFonts w:hint="eastAsia"/>
              </w:rPr>
              <w:t>审查申请材料完整性、准确性，根据行政许可受理程序的相关规定，做出受理决定。发放审批结果，办结。</w:t>
            </w:r>
          </w:p>
        </w:tc>
        <w:tc>
          <w:tcPr>
            <w:tcW w:w="2344" w:type="dxa"/>
            <w:vAlign w:val="center"/>
          </w:tcPr>
          <w:p>
            <w:r>
              <w:rPr>
                <w:rFonts w:hint="eastAsia"/>
              </w:rPr>
              <w:t>窗口（综合受理）</w:t>
            </w:r>
          </w:p>
        </w:tc>
        <w:tc>
          <w:tcPr>
            <w:tcW w:w="136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879" w:type="dxa"/>
            <w:vAlign w:val="center"/>
          </w:tcPr>
          <w:p>
            <w:r>
              <w:t>2</w:t>
            </w:r>
          </w:p>
        </w:tc>
        <w:tc>
          <w:tcPr>
            <w:tcW w:w="1410" w:type="dxa"/>
            <w:vAlign w:val="center"/>
          </w:tcPr>
          <w:p>
            <w:r>
              <w:rPr>
                <w:rFonts w:hint="eastAsia"/>
              </w:rPr>
              <w:t>初审岗</w:t>
            </w:r>
          </w:p>
        </w:tc>
        <w:tc>
          <w:tcPr>
            <w:tcW w:w="4245" w:type="dxa"/>
          </w:tcPr>
          <w:p>
            <w:r>
              <w:rPr>
                <w:rFonts w:hint="eastAsia"/>
              </w:rPr>
              <w:t>审查申请材料的合理性、现场查看、提出是否准予许可的意见</w:t>
            </w:r>
          </w:p>
        </w:tc>
        <w:tc>
          <w:tcPr>
            <w:tcW w:w="2344" w:type="dxa"/>
          </w:tcPr>
          <w:p>
            <w:r>
              <w:rPr>
                <w:rFonts w:hint="eastAsia"/>
              </w:rPr>
              <w:t>经办人初审</w:t>
            </w:r>
          </w:p>
        </w:tc>
        <w:tc>
          <w:tcPr>
            <w:tcW w:w="1361" w:type="dxa"/>
            <w:vAlign w:val="center"/>
          </w:tcPr>
          <w:p>
            <w:r>
              <w:t>2</w:t>
            </w:r>
            <w:r>
              <w:rPr>
                <w:rFonts w:hint="eastAsia"/>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879" w:type="dxa"/>
            <w:vAlign w:val="center"/>
          </w:tcPr>
          <w:p>
            <w:r>
              <w:t>3</w:t>
            </w:r>
          </w:p>
        </w:tc>
        <w:tc>
          <w:tcPr>
            <w:tcW w:w="1410" w:type="dxa"/>
            <w:vAlign w:val="center"/>
          </w:tcPr>
          <w:p>
            <w:r>
              <w:rPr>
                <w:rFonts w:hint="eastAsia"/>
              </w:rPr>
              <w:t>审核岗</w:t>
            </w:r>
          </w:p>
        </w:tc>
        <w:tc>
          <w:tcPr>
            <w:tcW w:w="4245" w:type="dxa"/>
          </w:tcPr>
          <w:p>
            <w:r>
              <w:t>1</w:t>
            </w:r>
            <w:r>
              <w:rPr>
                <w:rFonts w:hint="eastAsia"/>
              </w:rPr>
              <w:t>、全面审查申请材料；</w:t>
            </w:r>
            <w:r>
              <w:t>2</w:t>
            </w:r>
            <w:r>
              <w:rPr>
                <w:rFonts w:hint="eastAsia"/>
              </w:rPr>
              <w:t>、复核相关资料是否齐全；</w:t>
            </w:r>
            <w:r>
              <w:t>3</w:t>
            </w:r>
            <w:r>
              <w:rPr>
                <w:rFonts w:hint="eastAsia"/>
              </w:rPr>
              <w:t>、复核批复文件，做出审核意见。</w:t>
            </w:r>
          </w:p>
        </w:tc>
        <w:tc>
          <w:tcPr>
            <w:tcW w:w="2344" w:type="dxa"/>
          </w:tcPr>
          <w:p>
            <w:r>
              <w:rPr>
                <w:rFonts w:hint="eastAsia"/>
              </w:rPr>
              <w:t>处室负责人审核</w:t>
            </w:r>
          </w:p>
        </w:tc>
        <w:tc>
          <w:tcPr>
            <w:tcW w:w="1361" w:type="dxa"/>
            <w:vAlign w:val="center"/>
          </w:tcPr>
          <w:p>
            <w:r>
              <w:t>2</w:t>
            </w:r>
            <w:r>
              <w:rPr>
                <w:rFonts w:hint="eastAsia"/>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879" w:type="dxa"/>
            <w:vAlign w:val="center"/>
          </w:tcPr>
          <w:p>
            <w:r>
              <w:t>4</w:t>
            </w:r>
          </w:p>
        </w:tc>
        <w:tc>
          <w:tcPr>
            <w:tcW w:w="1410" w:type="dxa"/>
            <w:vAlign w:val="center"/>
          </w:tcPr>
          <w:p>
            <w:r>
              <w:rPr>
                <w:rFonts w:hint="eastAsia"/>
              </w:rPr>
              <w:t>审核岗</w:t>
            </w:r>
          </w:p>
        </w:tc>
        <w:tc>
          <w:tcPr>
            <w:tcW w:w="4245" w:type="dxa"/>
          </w:tcPr>
          <w:p>
            <w:r>
              <w:rPr>
                <w:rFonts w:hint="eastAsia"/>
              </w:rPr>
              <w:t>复核相关资料是否齐全，决定是否下发桂发函</w:t>
            </w:r>
          </w:p>
        </w:tc>
        <w:tc>
          <w:tcPr>
            <w:tcW w:w="2344" w:type="dxa"/>
          </w:tcPr>
          <w:p>
            <w:r>
              <w:rPr>
                <w:rFonts w:hint="eastAsia"/>
              </w:rPr>
              <w:t>分管领导审核</w:t>
            </w:r>
          </w:p>
        </w:tc>
        <w:tc>
          <w:tcPr>
            <w:tcW w:w="1361" w:type="dxa"/>
            <w:vAlign w:val="center"/>
          </w:tcPr>
          <w:p>
            <w:r>
              <w:t>1</w:t>
            </w:r>
            <w:r>
              <w:rPr>
                <w:rFonts w:hint="eastAsia"/>
              </w:rPr>
              <w:t>个工作日</w:t>
            </w:r>
          </w:p>
        </w:tc>
      </w:tr>
    </w:tbl>
    <w:p>
      <w:pPr>
        <w:rPr>
          <w:rFonts w:ascii="宋体" w:cs="宋体"/>
          <w:b/>
          <w:bCs/>
          <w:kern w:val="0"/>
        </w:rPr>
      </w:pPr>
    </w:p>
    <w:p>
      <w:pPr>
        <w:ind w:firstLine="1240" w:firstLineChars="588"/>
        <w:rPr>
          <w:rFonts w:ascii="宋体" w:cs="宋体"/>
          <w:b/>
          <w:bCs/>
          <w:kern w:val="0"/>
        </w:rPr>
      </w:pPr>
    </w:p>
    <w:p>
      <w:pPr>
        <w:rPr>
          <w:rFonts w:ascii="宋体" w:cs="宋体"/>
          <w:b/>
          <w:bCs/>
          <w:kern w:val="0"/>
          <w:sz w:val="28"/>
          <w:szCs w:val="28"/>
        </w:rPr>
      </w:pPr>
    </w:p>
    <w:p>
      <w:pPr>
        <w:rPr>
          <w:rFonts w:ascii="宋体" w:cs="宋体"/>
          <w:bCs/>
          <w:kern w:val="0"/>
        </w:rPr>
      </w:pPr>
      <w:r>
        <w:rPr>
          <w:rFonts w:ascii="宋体" w:hAnsi="宋体" w:cs="宋体"/>
          <w:bCs/>
          <w:kern w:val="0"/>
        </w:rPr>
        <w:t xml:space="preserve">             </w:t>
      </w:r>
      <w:r>
        <w:rPr>
          <w:rFonts w:hint="eastAsia" w:ascii="宋体" w:hAnsi="宋体" w:cs="宋体"/>
          <w:bCs/>
          <w:kern w:val="0"/>
        </w:rPr>
        <w:t>以出让方式取得的集体农业用地流转审批初审流程图</w:t>
      </w:r>
    </w:p>
    <w:p>
      <w:pPr>
        <w:ind w:firstLine="1235" w:firstLineChars="588"/>
        <w:rPr>
          <w:rFonts w:ascii="宋体" w:cs="宋体"/>
          <w:b/>
          <w:bCs/>
          <w:kern w:val="0"/>
          <w:sz w:val="28"/>
          <w:szCs w:val="28"/>
        </w:rPr>
      </w:pPr>
      <w:r>
        <w:pict>
          <v:shape id="_x0000_s1068" o:spid="_x0000_s1068" o:spt="3" type="#_x0000_t3" style="position:absolute;left:0pt;margin-left:108.6pt;margin-top:17.85pt;height:44.6pt;width:189pt;z-index:251528192;mso-width-relative:page;mso-height-relative:page;" coordsize="21600,21600">
            <v:path/>
            <v:fill focussize="0,0"/>
            <v:stroke weight="1.5pt"/>
            <v:imagedata o:title=""/>
            <o:lock v:ext="edit"/>
            <v:textbox>
              <w:txbxContent>
                <w:p>
                  <w:pPr>
                    <w:jc w:val="center"/>
                  </w:pPr>
                  <w:r>
                    <w:rPr>
                      <w:rFonts w:hint="eastAsia"/>
                    </w:rPr>
                    <w:t>申请人提出申请</w:t>
                  </w:r>
                </w:p>
              </w:txbxContent>
            </v:textbox>
          </v:shape>
        </w:pict>
      </w:r>
    </w:p>
    <w:p>
      <w:pPr>
        <w:jc w:val="center"/>
        <w:outlineLvl w:val="0"/>
        <w:rPr>
          <w:rFonts w:ascii="宋体"/>
          <w:b/>
          <w:bCs/>
          <w:sz w:val="32"/>
          <w:szCs w:val="32"/>
        </w:rPr>
      </w:pPr>
    </w:p>
    <w:p>
      <w:pPr>
        <w:spacing w:line="240" w:lineRule="exact"/>
        <w:outlineLvl w:val="0"/>
        <w:rPr>
          <w:rFonts w:ascii="宋体"/>
          <w:b/>
          <w:bCs/>
          <w:sz w:val="32"/>
          <w:szCs w:val="32"/>
        </w:rPr>
      </w:pPr>
      <w:r>
        <w:pict>
          <v:line id="_x0000_s1069" o:spid="_x0000_s1069" o:spt="20" style="position:absolute;left:0pt;flip:x y;margin-left:204.7pt;margin-top:10.15pt;height:35.5pt;width:0.1pt;z-index:251534336;mso-width-relative:page;mso-height-relative:page;" coordsize="21600,21600">
            <v:path arrowok="t"/>
            <v:fill focussize="0,0"/>
            <v:stroke weight="1.5pt" endarrow="block" endarrowwidth="wide" endarrowlength="long"/>
            <v:imagedata o:title=""/>
            <o:lock v:ext="edit"/>
          </v:line>
        </w:pict>
      </w:r>
    </w:p>
    <w:p>
      <w:pPr>
        <w:spacing w:line="240" w:lineRule="exact"/>
        <w:outlineLvl w:val="0"/>
        <w:rPr>
          <w:rFonts w:ascii="宋体"/>
          <w:b/>
          <w:bCs/>
          <w:sz w:val="32"/>
          <w:szCs w:val="32"/>
        </w:rPr>
      </w:pPr>
    </w:p>
    <w:p>
      <w:pPr>
        <w:spacing w:line="240" w:lineRule="exact"/>
        <w:ind w:firstLine="2520" w:firstLineChars="1200"/>
      </w:pPr>
    </w:p>
    <w:p>
      <w:pPr>
        <w:spacing w:line="240" w:lineRule="exact"/>
        <w:ind w:firstLine="2520" w:firstLineChars="1200"/>
      </w:pPr>
    </w:p>
    <w:p>
      <w:pPr>
        <w:spacing w:line="240" w:lineRule="exact"/>
        <w:ind w:firstLine="2520" w:firstLineChars="1200"/>
      </w:pPr>
      <w:r>
        <w:rPr>
          <w:rFonts w:hint="eastAsia"/>
        </w:rPr>
        <w:t>不予受理或一次告知缺少资料</w:t>
      </w:r>
    </w:p>
    <w:p>
      <w:pPr>
        <w:spacing w:line="240" w:lineRule="exact"/>
      </w:pPr>
      <w:r>
        <w:pict>
          <v:line id="_x0000_s1070" o:spid="_x0000_s1070" o:spt="20" style="position:absolute;left:0pt;margin-left:204.75pt;margin-top:6.6pt;height:31.2pt;width:0.05pt;z-index:251530240;mso-width-relative:page;mso-height-relative:page;" coordsize="21600,21600">
            <v:path arrowok="t"/>
            <v:fill focussize="0,0"/>
            <v:stroke weight="1.5pt" endarrow="block" endarrowwidth="wide" endarrowlength="long"/>
            <v:imagedata o:title=""/>
            <o:lock v:ext="edit"/>
          </v:line>
        </w:pict>
      </w:r>
    </w:p>
    <w:p>
      <w:pPr>
        <w:spacing w:line="240" w:lineRule="exact"/>
      </w:pPr>
    </w:p>
    <w:p>
      <w:pPr>
        <w:spacing w:line="240" w:lineRule="exact"/>
      </w:pPr>
    </w:p>
    <w:p>
      <w:pPr>
        <w:spacing w:line="240" w:lineRule="exact"/>
        <w:jc w:val="center"/>
      </w:pPr>
      <w:r>
        <w:pict>
          <v:shape id="_x0000_s1071" o:spid="_x0000_s1071" o:spt="4" type="#_x0000_t4" style="position:absolute;left:0pt;margin-left:73.5pt;margin-top:4.35pt;height:46.8pt;width:261pt;z-index:251527168;mso-width-relative:page;mso-height-relative:page;" coordsize="21600,21600">
            <v:path/>
            <v:fill focussize="0,0"/>
            <v:stroke weight="1.5pt" joinstyle="miter"/>
            <v:imagedata o:title=""/>
            <o:lock v:ext="edit"/>
            <v:textbox>
              <w:txbxContent>
                <w:p>
                  <w:pPr>
                    <w:spacing w:line="240" w:lineRule="exact"/>
                    <w:jc w:val="center"/>
                  </w:pPr>
                  <w:r>
                    <w:rPr>
                      <w:rFonts w:hint="eastAsia"/>
                    </w:rPr>
                    <w:t>窗口受理、处室经办人初审</w:t>
                  </w:r>
                </w:p>
              </w:txbxContent>
            </v:textbox>
          </v:shape>
        </w:pict>
      </w:r>
    </w:p>
    <w:p>
      <w:pPr>
        <w:spacing w:line="240" w:lineRule="exact"/>
        <w:jc w:val="center"/>
      </w:pPr>
    </w:p>
    <w:p>
      <w:pPr>
        <w:spacing w:line="240" w:lineRule="exact"/>
        <w:jc w:val="center"/>
      </w:pPr>
    </w:p>
    <w:p>
      <w:pPr>
        <w:spacing w:line="240" w:lineRule="exact"/>
        <w:ind w:firstLine="3360" w:firstLineChars="1600"/>
        <w:jc w:val="center"/>
        <w:outlineLvl w:val="0"/>
      </w:pPr>
    </w:p>
    <w:p>
      <w:pPr>
        <w:spacing w:line="240" w:lineRule="exact"/>
        <w:outlineLvl w:val="0"/>
        <w:rPr>
          <w:rFonts w:ascii="宋体"/>
          <w:b/>
          <w:bCs/>
        </w:rPr>
      </w:pPr>
      <w:r>
        <w:pict>
          <v:line id="_x0000_s1072" o:spid="_x0000_s1072" o:spt="20" style="position:absolute;left:0pt;margin-left:204.75pt;margin-top:5.1pt;height:31.2pt;width:0.05pt;z-index:251529216;mso-width-relative:page;mso-height-relative:page;" coordsize="21600,21600">
            <v:path arrowok="t"/>
            <v:fill focussize="0,0"/>
            <v:stroke weight="1.5pt" endarrow="block" endarrowwidth="wide" endarrowlength="long"/>
            <v:imagedata o:title=""/>
            <o:lock v:ext="edit"/>
          </v:line>
        </w:pict>
      </w:r>
    </w:p>
    <w:p>
      <w:pPr>
        <w:spacing w:line="240" w:lineRule="exact"/>
        <w:outlineLvl w:val="0"/>
        <w:rPr>
          <w:rFonts w:ascii="宋体"/>
          <w:b/>
          <w:bCs/>
        </w:rPr>
      </w:pPr>
    </w:p>
    <w:p>
      <w:pPr>
        <w:spacing w:line="240" w:lineRule="exact"/>
      </w:pPr>
    </w:p>
    <w:p>
      <w:pPr>
        <w:spacing w:line="240" w:lineRule="exact"/>
      </w:pPr>
      <w:r>
        <w:pict>
          <v:rect id="_x0000_s1073" o:spid="_x0000_s1073" o:spt="1" style="position:absolute;left:0pt;margin-left:124.2pt;margin-top:2.9pt;height:35.3pt;width:162pt;z-index:251536384;mso-width-relative:page;mso-height-relative:page;" coordsize="21600,21600">
            <v:path/>
            <v:fill focussize="0,0"/>
            <v:stroke weight="1.5pt"/>
            <v:imagedata o:title=""/>
            <o:lock v:ext="edit"/>
            <v:textbox>
              <w:txbxContent>
                <w:p>
                  <w:pPr>
                    <w:spacing w:line="240" w:lineRule="exact"/>
                    <w:jc w:val="center"/>
                  </w:pPr>
                </w:p>
                <w:p>
                  <w:pPr>
                    <w:spacing w:line="240" w:lineRule="exact"/>
                    <w:ind w:firstLine="525" w:firstLineChars="250"/>
                  </w:pPr>
                  <w:r>
                    <w:rPr>
                      <w:rFonts w:hint="eastAsia"/>
                    </w:rPr>
                    <w:t>开发区领导审核</w:t>
                  </w:r>
                </w:p>
                <w:p/>
              </w:txbxContent>
            </v:textbox>
          </v:rect>
        </w:pict>
      </w:r>
    </w:p>
    <w:p>
      <w:pPr>
        <w:spacing w:line="240" w:lineRule="exact"/>
      </w:pPr>
    </w:p>
    <w:p>
      <w:pPr>
        <w:spacing w:line="240" w:lineRule="exact"/>
      </w:pPr>
    </w:p>
    <w:p>
      <w:pPr>
        <w:spacing w:line="240" w:lineRule="exact"/>
      </w:pPr>
      <w:r>
        <w:pict>
          <v:line id="_x0000_s1074" o:spid="_x0000_s1074" o:spt="20" style="position:absolute;left:0pt;margin-left:204.15pt;margin-top:4.35pt;height:31.2pt;width:0.05pt;z-index:251533312;mso-width-relative:page;mso-height-relative:page;" coordsize="21600,21600">
            <v:path arrowok="t"/>
            <v:fill focussize="0,0"/>
            <v:stroke weight="1.5pt" endarrow="block" endarrowwidth="wide" endarrowlength="long"/>
            <v:imagedata o:title=""/>
            <o:lock v:ext="edit"/>
          </v:line>
        </w:pict>
      </w:r>
    </w:p>
    <w:p>
      <w:pPr>
        <w:spacing w:line="240" w:lineRule="exact"/>
      </w:pPr>
    </w:p>
    <w:p>
      <w:pPr>
        <w:spacing w:line="240" w:lineRule="exact"/>
      </w:pPr>
    </w:p>
    <w:p>
      <w:pPr>
        <w:spacing w:line="240" w:lineRule="exact"/>
      </w:pPr>
      <w:r>
        <w:pict>
          <v:rect id="_x0000_s1075" o:spid="_x0000_s1075" o:spt="1" style="position:absolute;left:0pt;margin-left:123pt;margin-top:2.9pt;height:35.3pt;width:162pt;z-index:251531264;mso-width-relative:page;mso-height-relative:page;" coordsize="21600,21600">
            <v:path/>
            <v:fill focussize="0,0"/>
            <v:stroke weight="1.5pt"/>
            <v:imagedata o:title=""/>
            <o:lock v:ext="edit"/>
            <v:textbox>
              <w:txbxContent>
                <w:p>
                  <w:pPr>
                    <w:jc w:val="center"/>
                  </w:pPr>
                  <w:r>
                    <w:rPr>
                      <w:rFonts w:hint="eastAsia" w:ascii="宋体" w:hAnsi="宋体"/>
                      <w:sz w:val="24"/>
                      <w:szCs w:val="24"/>
                    </w:rPr>
                    <w:t>决定是否下发桂发函</w:t>
                  </w:r>
                </w:p>
                <w:p/>
              </w:txbxContent>
            </v:textbox>
          </v:rect>
        </w:pict>
      </w:r>
    </w:p>
    <w:p>
      <w:pPr>
        <w:spacing w:line="240" w:lineRule="exact"/>
      </w:pPr>
    </w:p>
    <w:p>
      <w:pPr>
        <w:spacing w:line="240" w:lineRule="exact"/>
      </w:pPr>
    </w:p>
    <w:p>
      <w:pPr>
        <w:spacing w:line="240" w:lineRule="exact"/>
      </w:pPr>
      <w:r>
        <w:pict>
          <v:line id="_x0000_s1076" o:spid="_x0000_s1076" o:spt="20" style="position:absolute;left:0pt;margin-left:203.4pt;margin-top:6.55pt;height:31.2pt;width:0.05pt;z-index:251532288;mso-width-relative:page;mso-height-relative:page;" coordsize="21600,21600">
            <v:path arrowok="t"/>
            <v:fill focussize="0,0"/>
            <v:stroke weight="1.5pt" endarrow="block" endarrowwidth="wide" endarrowlength="long"/>
            <v:imagedata o:title=""/>
            <o:lock v:ext="edit"/>
          </v:line>
        </w:pict>
      </w:r>
    </w:p>
    <w:p>
      <w:pPr>
        <w:spacing w:line="240" w:lineRule="exact"/>
      </w:pPr>
    </w:p>
    <w:p>
      <w:pPr>
        <w:spacing w:line="240" w:lineRule="exact"/>
      </w:pPr>
    </w:p>
    <w:p>
      <w:pPr>
        <w:spacing w:line="240" w:lineRule="exact"/>
        <w:outlineLvl w:val="0"/>
        <w:rPr>
          <w:rStyle w:val="23"/>
          <w:rFonts w:ascii="宋体" w:eastAsia="宋体" w:cs="Times New Roman"/>
          <w:b/>
          <w:bCs/>
          <w:sz w:val="32"/>
          <w:szCs w:val="32"/>
        </w:rPr>
      </w:pPr>
      <w:r>
        <w:pict>
          <v:shape id="_x0000_s1077" o:spid="_x0000_s1077" o:spt="3" type="#_x0000_t3" style="position:absolute;left:0pt;margin-left:108.6pt;margin-top:1.75pt;height:36.3pt;width:189pt;z-index:251535360;mso-width-relative:page;mso-height-relative:page;" coordsize="21600,21600">
            <v:path/>
            <v:fill focussize="0,0"/>
            <v:stroke weight="1.5pt"/>
            <v:imagedata o:title=""/>
            <o:lock v:ext="edit"/>
            <v:textbox>
              <w:txbxContent>
                <w:p>
                  <w:pPr>
                    <w:jc w:val="center"/>
                  </w:pPr>
                  <w:r>
                    <w:rPr>
                      <w:rFonts w:hint="eastAsia"/>
                    </w:rPr>
                    <w:t>开发区窗口发函</w:t>
                  </w:r>
                </w:p>
                <w:p>
                  <w:pPr>
                    <w:jc w:val="center"/>
                  </w:pPr>
                </w:p>
              </w:txbxContent>
            </v:textbox>
          </v:shape>
        </w:pict>
      </w:r>
    </w:p>
    <w:p>
      <w:pPr>
        <w:spacing w:line="400" w:lineRule="exact"/>
        <w:ind w:firstLine="640"/>
        <w:jc w:val="center"/>
        <w:rPr>
          <w:rFonts w:ascii="宋体" w:hAnsi="宋体" w:eastAsia="黑体" w:cs="黑体"/>
          <w:b/>
          <w:bCs/>
          <w:color w:val="000000"/>
          <w:sz w:val="36"/>
          <w:szCs w:val="36"/>
        </w:rPr>
      </w:pPr>
    </w:p>
    <w:p>
      <w:pPr>
        <w:spacing w:line="400" w:lineRule="exact"/>
        <w:ind w:firstLine="640"/>
        <w:jc w:val="center"/>
        <w:rPr>
          <w:rFonts w:ascii="宋体" w:hAnsi="宋体" w:eastAsia="黑体" w:cs="黑体"/>
          <w:b/>
          <w:bCs/>
          <w:color w:val="000000"/>
          <w:sz w:val="36"/>
          <w:szCs w:val="36"/>
        </w:rPr>
      </w:pPr>
    </w:p>
    <w:p>
      <w:pPr>
        <w:spacing w:line="400" w:lineRule="exact"/>
        <w:ind w:firstLine="640"/>
        <w:jc w:val="center"/>
        <w:rPr>
          <w:rStyle w:val="23"/>
          <w:rFonts w:ascii="宋体" w:eastAsia="宋体" w:cs="Times New Roman"/>
          <w:bCs/>
          <w:color w:val="000000"/>
        </w:rPr>
      </w:pPr>
      <w:r>
        <w:rPr>
          <w:rFonts w:hint="eastAsia" w:ascii="宋体" w:hAnsi="宋体" w:cs="黑体"/>
          <w:bCs/>
          <w:color w:val="000000"/>
          <w:sz w:val="36"/>
          <w:szCs w:val="36"/>
        </w:rPr>
        <w:t>桂林洋经济开发区政务服务中心农村村民宅基地审批</w:t>
      </w:r>
      <w:r>
        <w:rPr>
          <w:rStyle w:val="23"/>
          <w:rFonts w:hint="eastAsia" w:ascii="宋体" w:hAnsi="宋体" w:eastAsia="宋体"/>
          <w:bCs/>
          <w:color w:val="000000"/>
        </w:rPr>
        <w:t>事项信息表</w:t>
      </w:r>
    </w:p>
    <w:tbl>
      <w:tblPr>
        <w:tblStyle w:val="15"/>
        <w:tblW w:w="87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1774"/>
        <w:gridCol w:w="416"/>
        <w:gridCol w:w="2010"/>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tcPr>
          <w:p>
            <w:pPr>
              <w:jc w:val="center"/>
              <w:rPr>
                <w:rFonts w:ascii="宋体"/>
                <w:bCs/>
                <w:color w:val="000000"/>
              </w:rPr>
            </w:pPr>
            <w:r>
              <w:rPr>
                <w:rFonts w:hint="eastAsia" w:ascii="宋体" w:cs="宋体"/>
                <w:bCs/>
                <w:color w:val="000000"/>
              </w:rPr>
              <w:t>事项编码</w:t>
            </w:r>
          </w:p>
        </w:tc>
        <w:tc>
          <w:tcPr>
            <w:tcW w:w="7140" w:type="dxa"/>
            <w:gridSpan w:val="4"/>
            <w:vAlign w:val="center"/>
          </w:tcPr>
          <w:p>
            <w:r>
              <w:t>46010000GL-XK-0005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tcPr>
          <w:p>
            <w:pPr>
              <w:jc w:val="center"/>
              <w:rPr>
                <w:rFonts w:ascii="宋体"/>
                <w:bCs/>
                <w:color w:val="000000"/>
              </w:rPr>
            </w:pPr>
            <w:r>
              <w:rPr>
                <w:rFonts w:hint="eastAsia" w:ascii="宋体" w:cs="宋体"/>
                <w:bCs/>
                <w:color w:val="000000"/>
              </w:rPr>
              <w:t>事项名称</w:t>
            </w:r>
            <w:r>
              <w:rPr>
                <w:rFonts w:ascii="宋体" w:cs="宋体"/>
                <w:bCs/>
                <w:color w:val="000000"/>
              </w:rPr>
              <w:t>*</w:t>
            </w:r>
          </w:p>
        </w:tc>
        <w:tc>
          <w:tcPr>
            <w:tcW w:w="7140" w:type="dxa"/>
            <w:gridSpan w:val="4"/>
          </w:tcPr>
          <w:p>
            <w:pPr>
              <w:jc w:val="left"/>
              <w:rPr>
                <w:rFonts w:ascii="仿宋_GB2312" w:eastAsia="仿宋_GB2312"/>
                <w:color w:val="000000"/>
                <w:sz w:val="18"/>
                <w:szCs w:val="18"/>
              </w:rPr>
            </w:pPr>
            <w:r>
              <w:rPr>
                <w:rFonts w:hint="eastAsia" w:ascii="宋体" w:hAnsi="宋体" w:cs="宋体"/>
                <w:kern w:val="0"/>
              </w:rPr>
              <w:t>农村村民宅基地审批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1578" w:type="dxa"/>
            <w:vAlign w:val="center"/>
          </w:tcPr>
          <w:p>
            <w:pPr>
              <w:jc w:val="center"/>
              <w:rPr>
                <w:rFonts w:ascii="宋体"/>
                <w:bCs/>
                <w:color w:val="000000"/>
              </w:rPr>
            </w:pPr>
            <w:r>
              <w:rPr>
                <w:rFonts w:hint="eastAsia" w:ascii="宋体" w:cs="宋体"/>
                <w:bCs/>
                <w:color w:val="000000"/>
              </w:rPr>
              <w:t>行使依据</w:t>
            </w:r>
            <w:r>
              <w:rPr>
                <w:rFonts w:ascii="宋体" w:cs="宋体"/>
                <w:bCs/>
                <w:color w:val="000000"/>
              </w:rPr>
              <w:t>*</w:t>
            </w:r>
          </w:p>
        </w:tc>
        <w:tc>
          <w:tcPr>
            <w:tcW w:w="7140" w:type="dxa"/>
            <w:gridSpan w:val="4"/>
          </w:tcPr>
          <w:p>
            <w:r>
              <w:t>1</w:t>
            </w:r>
            <w:r>
              <w:rPr>
                <w:rFonts w:hint="eastAsia"/>
              </w:rPr>
              <w:t>、《中华人民共和国土地管理法》</w:t>
            </w:r>
          </w:p>
          <w:p>
            <w:pPr>
              <w:ind w:firstLine="435"/>
            </w:pPr>
            <w:r>
              <w:rPr>
                <w:rFonts w:hint="eastAsia"/>
              </w:rPr>
              <w:t>第六十二条</w:t>
            </w:r>
            <w:r>
              <w:t xml:space="preserve">  </w:t>
            </w:r>
            <w:r>
              <w:rPr>
                <w:rFonts w:hint="eastAsia"/>
              </w:rPr>
              <w:t>农村村民一户只能拥有一处宅基地，其宅基地的面积不得超过省、自治区、直辖市规定的标准。农村村民建住宅，应当符合乡（镇）土地利用总体规划，并尽量使用原有的宅基地和村内空闲地。农村村民住宅用地，经乡（镇）人民政府审核，由县级人民政府批准</w:t>
            </w:r>
            <w:r>
              <w:t>;</w:t>
            </w:r>
            <w:r>
              <w:rPr>
                <w:rFonts w:hint="eastAsia"/>
              </w:rPr>
              <w:t>其中，涉及占用农用地的，依照本法第四十四条的规定办理审批手续。农村村民出卖、出租住房后，再申请宅基地的，不予批准。</w:t>
            </w:r>
          </w:p>
          <w:p>
            <w:r>
              <w:t>2</w:t>
            </w:r>
            <w:r>
              <w:rPr>
                <w:rFonts w:hint="eastAsia"/>
              </w:rPr>
              <w:t>、《海南经济特区土地管理条例》</w:t>
            </w:r>
          </w:p>
          <w:p>
            <w:r>
              <w:t xml:space="preserve">    </w:t>
            </w:r>
            <w:r>
              <w:rPr>
                <w:rFonts w:hint="eastAsia"/>
              </w:rPr>
              <w:t>第三十二条</w:t>
            </w:r>
            <w:r>
              <w:t xml:space="preserve">  </w:t>
            </w:r>
            <w:r>
              <w:rPr>
                <w:rFonts w:hint="eastAsia"/>
              </w:rPr>
              <w:t>农村村民一户只能拥有一处划拨宅基地，每户用地面积不得超过</w:t>
            </w:r>
            <w:r>
              <w:t>175</w:t>
            </w:r>
            <w:r>
              <w:rPr>
                <w:rFonts w:hint="eastAsia"/>
              </w:rPr>
              <w:t>平方米，具体标准由市、县、自治县人民政府规定，报省人民政府批准后执行。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578" w:type="dxa"/>
            <w:vAlign w:val="center"/>
          </w:tcPr>
          <w:p>
            <w:pPr>
              <w:jc w:val="center"/>
              <w:rPr>
                <w:rFonts w:ascii="宋体" w:cs="宋体"/>
                <w:bCs/>
                <w:color w:val="000000"/>
              </w:rPr>
            </w:pPr>
            <w:r>
              <w:rPr>
                <w:rFonts w:hint="eastAsia" w:ascii="宋体" w:cs="宋体"/>
                <w:bCs/>
                <w:color w:val="000000"/>
              </w:rPr>
              <w:t>申请条件</w:t>
            </w:r>
            <w:r>
              <w:rPr>
                <w:rFonts w:ascii="宋体" w:cs="宋体"/>
                <w:bCs/>
                <w:color w:val="000000"/>
              </w:rPr>
              <w:t>*</w:t>
            </w:r>
          </w:p>
        </w:tc>
        <w:tc>
          <w:tcPr>
            <w:tcW w:w="7140" w:type="dxa"/>
            <w:gridSpan w:val="4"/>
          </w:tcPr>
          <w:p>
            <w:r>
              <w:t>1</w:t>
            </w:r>
            <w:r>
              <w:rPr>
                <w:rFonts w:hint="eastAsia"/>
              </w:rPr>
              <w:t>、具有本行政村户口或为本村外出人口；</w:t>
            </w:r>
          </w:p>
          <w:p>
            <w:r>
              <w:t>2</w:t>
            </w:r>
            <w:r>
              <w:rPr>
                <w:rFonts w:hint="eastAsia"/>
              </w:rPr>
              <w:t>、达到法定婚龄。</w:t>
            </w:r>
            <w:r>
              <w:t>3</w:t>
            </w:r>
            <w:r>
              <w:rPr>
                <w:rFonts w:hint="eastAsia"/>
              </w:rPr>
              <w:t>、土地权属无争议；</w:t>
            </w:r>
            <w:r>
              <w:t>4</w:t>
            </w:r>
            <w:r>
              <w:rPr>
                <w:rFonts w:hint="eastAsia"/>
              </w:rPr>
              <w:t>、符合规划要求。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cs="宋体"/>
                <w:bCs/>
                <w:color w:val="000000"/>
              </w:rPr>
              <w:t>前置条件</w:t>
            </w:r>
            <w:r>
              <w:rPr>
                <w:rFonts w:ascii="宋体" w:cs="宋体"/>
                <w:bCs/>
                <w:color w:val="000000"/>
              </w:rPr>
              <w:t>*</w:t>
            </w:r>
          </w:p>
        </w:tc>
        <w:tc>
          <w:tcPr>
            <w:tcW w:w="7140" w:type="dxa"/>
            <w:gridSpan w:val="4"/>
            <w:vAlign w:val="center"/>
          </w:tcPr>
          <w:p>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1578" w:type="dxa"/>
            <w:vAlign w:val="center"/>
          </w:tcPr>
          <w:p>
            <w:pPr>
              <w:jc w:val="center"/>
              <w:rPr>
                <w:rFonts w:ascii="宋体"/>
                <w:bCs/>
                <w:color w:val="000000"/>
              </w:rPr>
            </w:pPr>
            <w:r>
              <w:rPr>
                <w:rFonts w:hint="eastAsia" w:ascii="宋体" w:cs="宋体"/>
                <w:bCs/>
                <w:color w:val="000000"/>
              </w:rPr>
              <w:t>审批（服务对象）</w:t>
            </w:r>
            <w:r>
              <w:rPr>
                <w:rFonts w:ascii="宋体" w:cs="宋体"/>
                <w:bCs/>
                <w:color w:val="000000"/>
              </w:rPr>
              <w:t>*</w:t>
            </w:r>
          </w:p>
        </w:tc>
        <w:tc>
          <w:tcPr>
            <w:tcW w:w="7140" w:type="dxa"/>
            <w:gridSpan w:val="4"/>
            <w:vAlign w:val="center"/>
          </w:tcPr>
          <w:p>
            <w:r>
              <w:rPr>
                <w:rFonts w:hint="eastAsia"/>
              </w:rPr>
              <w:t>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6" w:hRule="atLeast"/>
          <w:jc w:val="center"/>
        </w:trPr>
        <w:tc>
          <w:tcPr>
            <w:tcW w:w="1578" w:type="dxa"/>
            <w:vAlign w:val="center"/>
          </w:tcPr>
          <w:p>
            <w:pPr>
              <w:jc w:val="center"/>
              <w:rPr>
                <w:rFonts w:ascii="宋体"/>
                <w:bCs/>
                <w:color w:val="000000"/>
              </w:rPr>
            </w:pPr>
            <w:r>
              <w:rPr>
                <w:rFonts w:hint="eastAsia" w:ascii="宋体" w:cs="宋体"/>
                <w:bCs/>
                <w:color w:val="000000"/>
              </w:rPr>
              <w:t>受理条件</w:t>
            </w:r>
          </w:p>
          <w:p>
            <w:pPr>
              <w:rPr>
                <w:rFonts w:ascii="宋体"/>
                <w:bCs/>
                <w:color w:val="000000"/>
              </w:rPr>
            </w:pPr>
            <w:r>
              <w:rPr>
                <w:rFonts w:hint="eastAsia" w:ascii="宋体" w:cs="宋体"/>
                <w:bCs/>
                <w:color w:val="000000"/>
              </w:rPr>
              <w:t>（或申请材料）</w:t>
            </w:r>
            <w:r>
              <w:rPr>
                <w:rFonts w:ascii="宋体" w:cs="宋体"/>
                <w:bCs/>
                <w:color w:val="000000"/>
              </w:rPr>
              <w:t>*</w:t>
            </w:r>
          </w:p>
        </w:tc>
        <w:tc>
          <w:tcPr>
            <w:tcW w:w="7140" w:type="dxa"/>
            <w:gridSpan w:val="4"/>
          </w:tcPr>
          <w:p>
            <w:r>
              <w:rPr>
                <w:rFonts w:hint="eastAsia"/>
              </w:rPr>
              <w:t>需要提供的材料：</w:t>
            </w:r>
          </w:p>
          <w:p>
            <w:r>
              <w:t>1</w:t>
            </w:r>
            <w:r>
              <w:rPr>
                <w:rFonts w:hint="eastAsia"/>
              </w:rPr>
              <w:t>、土地登记申请书（原件）；（依据《土地登记办法》第九条第（一）点）</w:t>
            </w:r>
          </w:p>
          <w:p>
            <w:r>
              <w:t>2</w:t>
            </w:r>
            <w:r>
              <w:rPr>
                <w:rFonts w:hint="eastAsia"/>
              </w:rPr>
              <w:t>、《土地权属来源证明》（原件）；（依据《土地登记办法》第九条第（三）点）</w:t>
            </w:r>
          </w:p>
          <w:p>
            <w:pPr>
              <w:rPr>
                <w:color w:val="000000"/>
              </w:rPr>
            </w:pPr>
            <w:r>
              <w:rPr>
                <w:color w:val="000000"/>
              </w:rPr>
              <w:t>3</w:t>
            </w:r>
            <w:r>
              <w:rPr>
                <w:rFonts w:hint="eastAsia"/>
                <w:color w:val="000000"/>
              </w:rPr>
              <w:t>、由乡镇政府核发的《乡村建设规划许可证》（依据《海南省村镇规划建设管理条例》第二十二条）</w:t>
            </w:r>
          </w:p>
          <w:p>
            <w:r>
              <w:t>4</w:t>
            </w:r>
            <w:r>
              <w:rPr>
                <w:rFonts w:hint="eastAsia"/>
              </w:rPr>
              <w:t>、地籍调查表、宗地图及宗地界址坐标。（依据《土地登记办法》第九条第（四）点）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tcPr>
          <w:p>
            <w:pPr>
              <w:jc w:val="center"/>
              <w:rPr>
                <w:rFonts w:ascii="宋体"/>
                <w:bCs/>
                <w:color w:val="000000"/>
              </w:rPr>
            </w:pPr>
            <w:r>
              <w:rPr>
                <w:rFonts w:hint="eastAsia" w:ascii="宋体" w:cs="宋体"/>
                <w:bCs/>
                <w:color w:val="000000"/>
              </w:rPr>
              <w:t>法定期限</w:t>
            </w:r>
            <w:r>
              <w:rPr>
                <w:rFonts w:ascii="宋体" w:cs="宋体"/>
                <w:bCs/>
                <w:color w:val="000000"/>
              </w:rPr>
              <w:t>*</w:t>
            </w:r>
          </w:p>
        </w:tc>
        <w:tc>
          <w:tcPr>
            <w:tcW w:w="7140" w:type="dxa"/>
            <w:gridSpan w:val="4"/>
            <w:vAlign w:val="center"/>
          </w:tcPr>
          <w:p>
            <w: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jc w:val="center"/>
        </w:trPr>
        <w:tc>
          <w:tcPr>
            <w:tcW w:w="1578" w:type="dxa"/>
          </w:tcPr>
          <w:p>
            <w:pPr>
              <w:jc w:val="center"/>
              <w:rPr>
                <w:rFonts w:ascii="宋体"/>
                <w:bCs/>
                <w:color w:val="000000"/>
              </w:rPr>
            </w:pPr>
            <w:r>
              <w:rPr>
                <w:rFonts w:hint="eastAsia" w:ascii="宋体" w:cs="宋体"/>
                <w:bCs/>
                <w:color w:val="000000"/>
              </w:rPr>
              <w:t>提交表格</w:t>
            </w:r>
            <w:r>
              <w:rPr>
                <w:rFonts w:ascii="宋体" w:cs="宋体"/>
                <w:bCs/>
                <w:color w:val="000000"/>
              </w:rPr>
              <w:t>*</w:t>
            </w:r>
          </w:p>
        </w:tc>
        <w:tc>
          <w:tcPr>
            <w:tcW w:w="7140" w:type="dxa"/>
            <w:gridSpan w:val="4"/>
            <w:vAlign w:val="center"/>
          </w:tcPr>
          <w:p>
            <w:r>
              <w:rPr>
                <w:rFonts w:hint="eastAsia"/>
              </w:rPr>
              <w:t>土地登记申请书（窗口或海口市门户官网下载）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578" w:type="dxa"/>
            <w:vMerge w:val="restart"/>
            <w:vAlign w:val="center"/>
          </w:tcPr>
          <w:p>
            <w:r>
              <w:rPr>
                <w:rFonts w:hint="eastAsia"/>
              </w:rPr>
              <w:t>承诺期限</w:t>
            </w:r>
            <w:r>
              <w:t>*</w:t>
            </w:r>
          </w:p>
        </w:tc>
        <w:tc>
          <w:tcPr>
            <w:tcW w:w="2190" w:type="dxa"/>
            <w:gridSpan w:val="2"/>
            <w:vMerge w:val="restart"/>
            <w:vAlign w:val="center"/>
          </w:tcPr>
          <w:p>
            <w:r>
              <w:t>14</w:t>
            </w:r>
          </w:p>
        </w:tc>
        <w:tc>
          <w:tcPr>
            <w:tcW w:w="2010" w:type="dxa"/>
            <w:vAlign w:val="center"/>
          </w:tcPr>
          <w:p>
            <w:r>
              <w:rPr>
                <w:rFonts w:hint="eastAsia"/>
              </w:rPr>
              <w:t>是否需要现场勘验</w:t>
            </w:r>
            <w:r>
              <w:t>*</w:t>
            </w:r>
          </w:p>
        </w:tc>
        <w:tc>
          <w:tcPr>
            <w:tcW w:w="2940" w:type="dxa"/>
            <w:vAlign w:val="center"/>
          </w:tcPr>
          <w:p>
            <w:r>
              <w:rPr>
                <w:rFonts w:hint="eastAsi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578" w:type="dxa"/>
            <w:vMerge w:val="continue"/>
            <w:vAlign w:val="center"/>
          </w:tcPr>
          <w:p/>
        </w:tc>
        <w:tc>
          <w:tcPr>
            <w:tcW w:w="2190" w:type="dxa"/>
            <w:gridSpan w:val="2"/>
            <w:vMerge w:val="continue"/>
            <w:vAlign w:val="center"/>
          </w:tcPr>
          <w:p/>
        </w:tc>
        <w:tc>
          <w:tcPr>
            <w:tcW w:w="2010" w:type="dxa"/>
            <w:vAlign w:val="center"/>
          </w:tcPr>
          <w:p>
            <w:r>
              <w:rPr>
                <w:rFonts w:hint="eastAsia"/>
              </w:rPr>
              <w:t>是否需要专家</w:t>
            </w:r>
          </w:p>
          <w:p>
            <w:r>
              <w:rPr>
                <w:rFonts w:hint="eastAsia"/>
              </w:rPr>
              <w:t>参与现场勘验</w:t>
            </w:r>
            <w:r>
              <w:t>*</w:t>
            </w:r>
          </w:p>
        </w:tc>
        <w:tc>
          <w:tcPr>
            <w:tcW w:w="2940" w:type="dxa"/>
            <w:vAlign w:val="center"/>
          </w:tcPr>
          <w:p>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1578" w:type="dxa"/>
            <w:vMerge w:val="continue"/>
            <w:vAlign w:val="center"/>
          </w:tcPr>
          <w:p/>
        </w:tc>
        <w:tc>
          <w:tcPr>
            <w:tcW w:w="2190" w:type="dxa"/>
            <w:gridSpan w:val="2"/>
            <w:vMerge w:val="continue"/>
          </w:tcPr>
          <w:p/>
        </w:tc>
        <w:tc>
          <w:tcPr>
            <w:tcW w:w="2010" w:type="dxa"/>
            <w:vAlign w:val="center"/>
          </w:tcPr>
          <w:p>
            <w:r>
              <w:rPr>
                <w:rFonts w:hint="eastAsia"/>
              </w:rPr>
              <w:t>是否需要</w:t>
            </w:r>
          </w:p>
          <w:p>
            <w:r>
              <w:rPr>
                <w:rFonts w:hint="eastAsia"/>
              </w:rPr>
              <w:t>其他部门配合</w:t>
            </w:r>
            <w:r>
              <w:t>*</w:t>
            </w:r>
          </w:p>
        </w:tc>
        <w:tc>
          <w:tcPr>
            <w:tcW w:w="2940" w:type="dxa"/>
            <w:vAlign w:val="center"/>
          </w:tcPr>
          <w:p>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578" w:type="dxa"/>
            <w:vMerge w:val="restart"/>
            <w:vAlign w:val="center"/>
          </w:tcPr>
          <w:p>
            <w:r>
              <w:rPr>
                <w:rFonts w:hint="eastAsia"/>
              </w:rPr>
              <w:t>收费依据和标准</w:t>
            </w:r>
            <w:r>
              <w:t>*</w:t>
            </w:r>
          </w:p>
        </w:tc>
        <w:tc>
          <w:tcPr>
            <w:tcW w:w="1774" w:type="dxa"/>
          </w:tcPr>
          <w:p>
            <w:r>
              <w:rPr>
                <w:rFonts w:hint="eastAsia"/>
              </w:rPr>
              <w:t>依据</w:t>
            </w:r>
          </w:p>
        </w:tc>
        <w:tc>
          <w:tcPr>
            <w:tcW w:w="5366" w:type="dxa"/>
            <w:gridSpan w:val="3"/>
            <w:vAlign w:val="center"/>
          </w:tcPr>
          <w:p>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1578" w:type="dxa"/>
            <w:vMerge w:val="continue"/>
            <w:vAlign w:val="center"/>
          </w:tcPr>
          <w:p/>
        </w:tc>
        <w:tc>
          <w:tcPr>
            <w:tcW w:w="1774" w:type="dxa"/>
          </w:tcPr>
          <w:p>
            <w:r>
              <w:rPr>
                <w:rFonts w:hint="eastAsia"/>
              </w:rPr>
              <w:t>标准</w:t>
            </w:r>
          </w:p>
        </w:tc>
        <w:tc>
          <w:tcPr>
            <w:tcW w:w="5366" w:type="dxa"/>
            <w:gridSpan w:val="3"/>
            <w:vAlign w:val="center"/>
          </w:tcPr>
          <w:p>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r>
              <w:rPr>
                <w:rFonts w:hint="eastAsia"/>
              </w:rPr>
              <w:t>办理主体</w:t>
            </w:r>
            <w:r>
              <w:t>*</w:t>
            </w:r>
          </w:p>
        </w:tc>
        <w:tc>
          <w:tcPr>
            <w:tcW w:w="7140" w:type="dxa"/>
            <w:gridSpan w:val="4"/>
            <w:vAlign w:val="center"/>
          </w:tcPr>
          <w:p>
            <w:r>
              <w:rPr>
                <w:rFonts w:hint="eastAsia"/>
              </w:rPr>
              <w:t>桂林洋经济开发区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r>
              <w:rPr>
                <w:rFonts w:hint="eastAsia"/>
              </w:rPr>
              <w:t>办理部门</w:t>
            </w:r>
            <w:r>
              <w:t>*</w:t>
            </w:r>
          </w:p>
        </w:tc>
        <w:tc>
          <w:tcPr>
            <w:tcW w:w="7140" w:type="dxa"/>
            <w:gridSpan w:val="4"/>
            <w:vAlign w:val="center"/>
          </w:tcPr>
          <w:p>
            <w:r>
              <w:rPr>
                <w:rFonts w:hint="eastAsia"/>
              </w:rPr>
              <w:t>规划土地建设管理处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r>
              <w:rPr>
                <w:rFonts w:hint="eastAsia"/>
              </w:rPr>
              <w:t>办理地点</w:t>
            </w:r>
            <w:r>
              <w:t>*</w:t>
            </w:r>
          </w:p>
        </w:tc>
        <w:tc>
          <w:tcPr>
            <w:tcW w:w="7140" w:type="dxa"/>
            <w:gridSpan w:val="4"/>
            <w:vAlign w:val="center"/>
          </w:tcPr>
          <w:p>
            <w:r>
              <w:rPr>
                <w:rFonts w:hint="eastAsia"/>
              </w:rPr>
              <w:t>桂林洋双塘路（原新大洲厂里）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r>
              <w:rPr>
                <w:rFonts w:hint="eastAsia"/>
              </w:rPr>
              <w:t>联系电话</w:t>
            </w:r>
          </w:p>
        </w:tc>
        <w:tc>
          <w:tcPr>
            <w:tcW w:w="7140" w:type="dxa"/>
            <w:gridSpan w:val="4"/>
          </w:tcPr>
          <w:p>
            <w:r>
              <w:t>0898—65775710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r>
              <w:rPr>
                <w:rFonts w:hint="eastAsia"/>
              </w:rPr>
              <w:t>办理流程图</w:t>
            </w:r>
            <w:r>
              <w:t>*</w:t>
            </w:r>
          </w:p>
        </w:tc>
        <w:tc>
          <w:tcPr>
            <w:tcW w:w="7140" w:type="dxa"/>
            <w:gridSpan w:val="4"/>
          </w:tcPr>
          <w:p>
            <w:r>
              <w:rPr>
                <w:rFonts w:hint="eastAsia"/>
              </w:rPr>
              <w:t>窗口受理</w:t>
            </w:r>
            <w:r>
              <w:t xml:space="preserve"> </w:t>
            </w:r>
            <w:r>
              <w:rPr>
                <w:rFonts w:hint="eastAsia"/>
              </w:rPr>
              <w:t>→</w:t>
            </w:r>
            <w:r>
              <w:t xml:space="preserve"> </w:t>
            </w:r>
            <w:r>
              <w:rPr>
                <w:rFonts w:hint="eastAsia"/>
              </w:rPr>
              <w:t>经办人初审→处室负责人审核→</w:t>
            </w:r>
            <w:r>
              <w:t xml:space="preserve"> </w:t>
            </w:r>
            <w:r>
              <w:rPr>
                <w:rFonts w:hint="eastAsia"/>
              </w:rPr>
              <w:t>分管领导审核→</w:t>
            </w:r>
            <w:r>
              <w:t xml:space="preserve"> </w:t>
            </w:r>
            <w:r>
              <w:rPr>
                <w:rFonts w:hint="eastAsia"/>
              </w:rPr>
              <w:t>窗口发函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1578" w:type="dxa"/>
            <w:vAlign w:val="center"/>
          </w:tcPr>
          <w:p>
            <w:r>
              <w:rPr>
                <w:rFonts w:hint="eastAsia"/>
              </w:rPr>
              <w:t>办理结果</w:t>
            </w:r>
            <w:r>
              <w:t>*</w:t>
            </w:r>
          </w:p>
        </w:tc>
        <w:tc>
          <w:tcPr>
            <w:tcW w:w="7140" w:type="dxa"/>
            <w:gridSpan w:val="4"/>
            <w:vAlign w:val="center"/>
          </w:tcPr>
          <w:p>
            <w:r>
              <w:rPr>
                <w:rFonts w:hint="eastAsia"/>
              </w:rPr>
              <w:t>核发（桂发函）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r>
              <w:rPr>
                <w:rFonts w:hint="eastAsia"/>
              </w:rPr>
              <w:t>公示时间</w:t>
            </w:r>
            <w:r>
              <w:t>*</w:t>
            </w:r>
          </w:p>
        </w:tc>
        <w:tc>
          <w:tcPr>
            <w:tcW w:w="7140" w:type="dxa"/>
            <w:gridSpan w:val="4"/>
            <w:vAlign w:val="center"/>
          </w:tcPr>
          <w:p>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jc w:val="center"/>
        </w:trPr>
        <w:tc>
          <w:tcPr>
            <w:tcW w:w="1578" w:type="dxa"/>
            <w:vAlign w:val="center"/>
          </w:tcPr>
          <w:p>
            <w:r>
              <w:rPr>
                <w:rFonts w:hint="eastAsia"/>
              </w:rPr>
              <w:t>常见问题解答</w:t>
            </w:r>
          </w:p>
        </w:tc>
        <w:tc>
          <w:tcPr>
            <w:tcW w:w="7140" w:type="dxa"/>
            <w:gridSpan w:val="4"/>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578" w:type="dxa"/>
            <w:vAlign w:val="center"/>
          </w:tcPr>
          <w:p>
            <w:r>
              <w:rPr>
                <w:rFonts w:hint="eastAsia"/>
              </w:rPr>
              <w:t>监督电话</w:t>
            </w:r>
          </w:p>
        </w:tc>
        <w:tc>
          <w:tcPr>
            <w:tcW w:w="7140" w:type="dxa"/>
            <w:gridSpan w:val="4"/>
          </w:tcPr>
          <w:p>
            <w:r>
              <w:t>0898-65711058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578" w:type="dxa"/>
            <w:vAlign w:val="center"/>
          </w:tcPr>
          <w:p>
            <w:r>
              <w:rPr>
                <w:rFonts w:hint="eastAsia"/>
              </w:rPr>
              <w:t>在线办理链接</w:t>
            </w:r>
          </w:p>
        </w:tc>
        <w:tc>
          <w:tcPr>
            <w:tcW w:w="7140" w:type="dxa"/>
            <w:gridSpan w:val="4"/>
          </w:tcPr>
          <w:p/>
        </w:tc>
      </w:tr>
    </w:tbl>
    <w:p>
      <w:pPr>
        <w:rPr>
          <w:rFonts w:ascii="宋体"/>
          <w:b/>
          <w:bCs/>
          <w:sz w:val="32"/>
          <w:szCs w:val="32"/>
        </w:rPr>
      </w:pPr>
    </w:p>
    <w:p>
      <w:r>
        <w:rPr>
          <w:rFonts w:hint="eastAsia"/>
        </w:rPr>
        <w:t>岗位说明（一）</w:t>
      </w:r>
    </w:p>
    <w:tbl>
      <w:tblPr>
        <w:tblStyle w:val="15"/>
        <w:tblW w:w="102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1410"/>
        <w:gridCol w:w="4245"/>
        <w:gridCol w:w="2344"/>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879" w:type="dxa"/>
            <w:vAlign w:val="center"/>
          </w:tcPr>
          <w:p>
            <w:r>
              <w:rPr>
                <w:rFonts w:hint="eastAsia"/>
              </w:rPr>
              <w:t>序号</w:t>
            </w:r>
          </w:p>
        </w:tc>
        <w:tc>
          <w:tcPr>
            <w:tcW w:w="1410" w:type="dxa"/>
            <w:vAlign w:val="center"/>
          </w:tcPr>
          <w:p>
            <w:r>
              <w:rPr>
                <w:rFonts w:hint="eastAsia"/>
              </w:rPr>
              <w:t>岗位名称</w:t>
            </w:r>
          </w:p>
        </w:tc>
        <w:tc>
          <w:tcPr>
            <w:tcW w:w="4245" w:type="dxa"/>
            <w:vAlign w:val="center"/>
          </w:tcPr>
          <w:p>
            <w:r>
              <w:rPr>
                <w:rFonts w:hint="eastAsia"/>
              </w:rPr>
              <w:t>工作职责</w:t>
            </w:r>
          </w:p>
        </w:tc>
        <w:tc>
          <w:tcPr>
            <w:tcW w:w="2344" w:type="dxa"/>
            <w:vAlign w:val="center"/>
          </w:tcPr>
          <w:p>
            <w:r>
              <w:rPr>
                <w:rFonts w:hint="eastAsia"/>
              </w:rPr>
              <w:t>负责人</w:t>
            </w:r>
          </w:p>
        </w:tc>
        <w:tc>
          <w:tcPr>
            <w:tcW w:w="1361" w:type="dxa"/>
            <w:vAlign w:val="center"/>
          </w:tcPr>
          <w:p>
            <w:r>
              <w:rPr>
                <w:rFonts w:hint="eastAsia"/>
              </w:rPr>
              <w:t>办理时间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879" w:type="dxa"/>
            <w:vAlign w:val="center"/>
          </w:tcPr>
          <w:p>
            <w:r>
              <w:t>1</w:t>
            </w:r>
          </w:p>
        </w:tc>
        <w:tc>
          <w:tcPr>
            <w:tcW w:w="1410" w:type="dxa"/>
            <w:vAlign w:val="center"/>
          </w:tcPr>
          <w:p>
            <w:r>
              <w:rPr>
                <w:rFonts w:hint="eastAsia"/>
              </w:rPr>
              <w:t>受理岗</w:t>
            </w:r>
          </w:p>
        </w:tc>
        <w:tc>
          <w:tcPr>
            <w:tcW w:w="4245" w:type="dxa"/>
          </w:tcPr>
          <w:p>
            <w:r>
              <w:rPr>
                <w:rFonts w:hint="eastAsia"/>
              </w:rPr>
              <w:t>审查申请材料完整性、准确性，根据行政许可受理程序的相关规定，做出受理决定。发放审批结果，办结。</w:t>
            </w:r>
          </w:p>
        </w:tc>
        <w:tc>
          <w:tcPr>
            <w:tcW w:w="2344" w:type="dxa"/>
            <w:vAlign w:val="center"/>
          </w:tcPr>
          <w:p>
            <w:r>
              <w:rPr>
                <w:rFonts w:hint="eastAsia"/>
              </w:rPr>
              <w:t>窗口（综合受理）</w:t>
            </w:r>
          </w:p>
        </w:tc>
        <w:tc>
          <w:tcPr>
            <w:tcW w:w="136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879" w:type="dxa"/>
            <w:vAlign w:val="center"/>
          </w:tcPr>
          <w:p>
            <w:r>
              <w:t>2</w:t>
            </w:r>
          </w:p>
        </w:tc>
        <w:tc>
          <w:tcPr>
            <w:tcW w:w="1410" w:type="dxa"/>
            <w:vAlign w:val="center"/>
          </w:tcPr>
          <w:p>
            <w:r>
              <w:rPr>
                <w:rFonts w:hint="eastAsia"/>
              </w:rPr>
              <w:t>初审岗</w:t>
            </w:r>
          </w:p>
        </w:tc>
        <w:tc>
          <w:tcPr>
            <w:tcW w:w="4245" w:type="dxa"/>
          </w:tcPr>
          <w:p>
            <w:r>
              <w:rPr>
                <w:rFonts w:hint="eastAsia"/>
              </w:rPr>
              <w:t>审查申请材料的合理性、现场查看、提出是否准予许可的意见</w:t>
            </w:r>
          </w:p>
        </w:tc>
        <w:tc>
          <w:tcPr>
            <w:tcW w:w="2344" w:type="dxa"/>
          </w:tcPr>
          <w:p>
            <w:r>
              <w:rPr>
                <w:rFonts w:hint="eastAsia"/>
              </w:rPr>
              <w:t>经办人初审</w:t>
            </w:r>
          </w:p>
        </w:tc>
        <w:tc>
          <w:tcPr>
            <w:tcW w:w="1361" w:type="dxa"/>
            <w:vAlign w:val="center"/>
          </w:tcPr>
          <w:p>
            <w:r>
              <w:t>2</w:t>
            </w:r>
            <w:r>
              <w:rPr>
                <w:rFonts w:hint="eastAsia"/>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879" w:type="dxa"/>
            <w:vAlign w:val="center"/>
          </w:tcPr>
          <w:p>
            <w:r>
              <w:t>3</w:t>
            </w:r>
          </w:p>
        </w:tc>
        <w:tc>
          <w:tcPr>
            <w:tcW w:w="1410" w:type="dxa"/>
            <w:vAlign w:val="center"/>
          </w:tcPr>
          <w:p>
            <w:r>
              <w:rPr>
                <w:rFonts w:hint="eastAsia"/>
              </w:rPr>
              <w:t>审核岗</w:t>
            </w:r>
          </w:p>
        </w:tc>
        <w:tc>
          <w:tcPr>
            <w:tcW w:w="4245" w:type="dxa"/>
          </w:tcPr>
          <w:p>
            <w:r>
              <w:t>1</w:t>
            </w:r>
            <w:r>
              <w:rPr>
                <w:rFonts w:hint="eastAsia"/>
              </w:rPr>
              <w:t>、全面审查申请材料；</w:t>
            </w:r>
            <w:r>
              <w:t>2</w:t>
            </w:r>
            <w:r>
              <w:rPr>
                <w:rFonts w:hint="eastAsia"/>
              </w:rPr>
              <w:t>、复核相关资料是否齐全；</w:t>
            </w:r>
            <w:r>
              <w:t>3</w:t>
            </w:r>
            <w:r>
              <w:rPr>
                <w:rFonts w:hint="eastAsia"/>
              </w:rPr>
              <w:t>、复核批复文件，做出审核意见。</w:t>
            </w:r>
          </w:p>
        </w:tc>
        <w:tc>
          <w:tcPr>
            <w:tcW w:w="2344" w:type="dxa"/>
          </w:tcPr>
          <w:p>
            <w:r>
              <w:rPr>
                <w:rFonts w:hint="eastAsia"/>
              </w:rPr>
              <w:t>处室负责人审核</w:t>
            </w:r>
          </w:p>
        </w:tc>
        <w:tc>
          <w:tcPr>
            <w:tcW w:w="1361" w:type="dxa"/>
            <w:vAlign w:val="center"/>
          </w:tcPr>
          <w:p>
            <w:r>
              <w:t>2</w:t>
            </w:r>
            <w:r>
              <w:rPr>
                <w:rFonts w:hint="eastAsia"/>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879" w:type="dxa"/>
            <w:vAlign w:val="center"/>
          </w:tcPr>
          <w:p>
            <w:r>
              <w:t>4</w:t>
            </w:r>
          </w:p>
        </w:tc>
        <w:tc>
          <w:tcPr>
            <w:tcW w:w="1410" w:type="dxa"/>
            <w:vAlign w:val="center"/>
          </w:tcPr>
          <w:p>
            <w:r>
              <w:rPr>
                <w:rFonts w:hint="eastAsia"/>
              </w:rPr>
              <w:t>审核岗</w:t>
            </w:r>
          </w:p>
        </w:tc>
        <w:tc>
          <w:tcPr>
            <w:tcW w:w="4245" w:type="dxa"/>
          </w:tcPr>
          <w:p>
            <w:r>
              <w:rPr>
                <w:rFonts w:hint="eastAsia"/>
              </w:rPr>
              <w:t>复核相关资料是否齐全，决定是否下发桂发函</w:t>
            </w:r>
          </w:p>
        </w:tc>
        <w:tc>
          <w:tcPr>
            <w:tcW w:w="2344" w:type="dxa"/>
          </w:tcPr>
          <w:p>
            <w:r>
              <w:rPr>
                <w:rFonts w:hint="eastAsia"/>
              </w:rPr>
              <w:t>分管领导审核</w:t>
            </w:r>
          </w:p>
        </w:tc>
        <w:tc>
          <w:tcPr>
            <w:tcW w:w="1361" w:type="dxa"/>
            <w:vAlign w:val="center"/>
          </w:tcPr>
          <w:p>
            <w:r>
              <w:t>1</w:t>
            </w:r>
            <w:r>
              <w:rPr>
                <w:rFonts w:hint="eastAsia"/>
              </w:rPr>
              <w:t>个工作日</w:t>
            </w:r>
          </w:p>
        </w:tc>
      </w:tr>
    </w:tbl>
    <w:p>
      <w:pPr>
        <w:rPr>
          <w:rFonts w:ascii="宋体" w:cs="宋体"/>
          <w:b/>
          <w:bCs/>
          <w:kern w:val="0"/>
        </w:rPr>
      </w:pPr>
    </w:p>
    <w:p>
      <w:pPr>
        <w:ind w:firstLine="2499" w:firstLineChars="1190"/>
      </w:pPr>
      <w:r>
        <w:rPr>
          <w:rFonts w:hint="eastAsia"/>
        </w:rPr>
        <w:t>农村村民宅基地审批流程图</w:t>
      </w:r>
    </w:p>
    <w:p>
      <w:pPr>
        <w:outlineLvl w:val="0"/>
        <w:rPr>
          <w:rFonts w:ascii="宋体"/>
          <w:b/>
          <w:bCs/>
          <w:sz w:val="32"/>
          <w:szCs w:val="32"/>
        </w:rPr>
      </w:pPr>
      <w:r>
        <w:pict>
          <v:shape id="_x0000_s1078" o:spid="_x0000_s1078" o:spt="3" type="#_x0000_t3" style="position:absolute;left:0pt;margin-left:108.6pt;margin-top:17.85pt;height:44.6pt;width:189pt;z-index:251538432;mso-width-relative:page;mso-height-relative:page;" coordsize="21600,21600">
            <v:path/>
            <v:fill focussize="0,0"/>
            <v:stroke weight="1.5pt"/>
            <v:imagedata o:title=""/>
            <o:lock v:ext="edit"/>
            <v:textbox>
              <w:txbxContent>
                <w:p>
                  <w:pPr>
                    <w:jc w:val="center"/>
                  </w:pPr>
                  <w:r>
                    <w:rPr>
                      <w:rFonts w:hint="eastAsia"/>
                    </w:rPr>
                    <w:t>申请人提出申请</w:t>
                  </w:r>
                </w:p>
              </w:txbxContent>
            </v:textbox>
          </v:shape>
        </w:pict>
      </w:r>
    </w:p>
    <w:p>
      <w:pPr>
        <w:jc w:val="center"/>
        <w:outlineLvl w:val="0"/>
        <w:rPr>
          <w:rFonts w:ascii="宋体"/>
          <w:b/>
          <w:bCs/>
          <w:sz w:val="32"/>
          <w:szCs w:val="32"/>
        </w:rPr>
      </w:pPr>
    </w:p>
    <w:p>
      <w:pPr>
        <w:spacing w:line="240" w:lineRule="exact"/>
        <w:outlineLvl w:val="0"/>
        <w:rPr>
          <w:rFonts w:ascii="宋体"/>
          <w:b/>
          <w:bCs/>
          <w:sz w:val="32"/>
          <w:szCs w:val="32"/>
        </w:rPr>
      </w:pPr>
      <w:r>
        <w:pict>
          <v:line id="_x0000_s1079" o:spid="_x0000_s1079" o:spt="20" style="position:absolute;left:0pt;flip:x y;margin-left:204.7pt;margin-top:10.15pt;height:35.5pt;width:0.1pt;z-index:251544576;mso-width-relative:page;mso-height-relative:page;" coordsize="21600,21600">
            <v:path arrowok="t"/>
            <v:fill focussize="0,0"/>
            <v:stroke weight="1.5pt" endarrow="block" endarrowwidth="wide" endarrowlength="long"/>
            <v:imagedata o:title=""/>
            <o:lock v:ext="edit"/>
          </v:line>
        </w:pict>
      </w:r>
    </w:p>
    <w:p>
      <w:pPr>
        <w:spacing w:line="240" w:lineRule="exact"/>
        <w:outlineLvl w:val="0"/>
        <w:rPr>
          <w:rFonts w:ascii="宋体"/>
          <w:b/>
          <w:bCs/>
          <w:sz w:val="32"/>
          <w:szCs w:val="32"/>
        </w:rPr>
      </w:pPr>
    </w:p>
    <w:p>
      <w:pPr>
        <w:spacing w:line="240" w:lineRule="exact"/>
        <w:ind w:firstLine="2520" w:firstLineChars="1200"/>
      </w:pPr>
    </w:p>
    <w:p>
      <w:pPr>
        <w:spacing w:line="240" w:lineRule="exact"/>
        <w:ind w:firstLine="2520" w:firstLineChars="1200"/>
      </w:pPr>
    </w:p>
    <w:p>
      <w:pPr>
        <w:spacing w:line="240" w:lineRule="exact"/>
        <w:ind w:firstLine="2520" w:firstLineChars="1200"/>
      </w:pPr>
      <w:r>
        <w:rPr>
          <w:rFonts w:hint="eastAsia"/>
        </w:rPr>
        <w:t>不予受理或一次告知缺少资料</w:t>
      </w:r>
    </w:p>
    <w:p>
      <w:pPr>
        <w:spacing w:line="240" w:lineRule="exact"/>
      </w:pPr>
      <w:r>
        <w:pict>
          <v:line id="_x0000_s1080" o:spid="_x0000_s1080" o:spt="20" style="position:absolute;left:0pt;margin-left:204.75pt;margin-top:6.6pt;height:31.2pt;width:0.05pt;z-index:251540480;mso-width-relative:page;mso-height-relative:page;" coordsize="21600,21600">
            <v:path arrowok="t"/>
            <v:fill focussize="0,0"/>
            <v:stroke weight="1.5pt" endarrow="block" endarrowwidth="wide" endarrowlength="long"/>
            <v:imagedata o:title=""/>
            <o:lock v:ext="edit"/>
          </v:line>
        </w:pict>
      </w:r>
    </w:p>
    <w:p>
      <w:pPr>
        <w:spacing w:line="240" w:lineRule="exact"/>
      </w:pPr>
    </w:p>
    <w:p>
      <w:pPr>
        <w:spacing w:line="240" w:lineRule="exact"/>
      </w:pPr>
    </w:p>
    <w:p>
      <w:pPr>
        <w:spacing w:line="240" w:lineRule="exact"/>
        <w:jc w:val="center"/>
      </w:pPr>
      <w:r>
        <w:pict>
          <v:shape id="_x0000_s1081" o:spid="_x0000_s1081" o:spt="4" type="#_x0000_t4" style="position:absolute;left:0pt;margin-left:73.5pt;margin-top:4.35pt;height:46.8pt;width:261pt;z-index:251537408;mso-width-relative:page;mso-height-relative:page;" coordsize="21600,21600">
            <v:path/>
            <v:fill focussize="0,0"/>
            <v:stroke weight="1.5pt" joinstyle="miter"/>
            <v:imagedata o:title=""/>
            <o:lock v:ext="edit"/>
            <v:textbox>
              <w:txbxContent>
                <w:p>
                  <w:pPr>
                    <w:spacing w:line="240" w:lineRule="exact"/>
                    <w:jc w:val="center"/>
                  </w:pPr>
                  <w:r>
                    <w:rPr>
                      <w:rFonts w:hint="eastAsia"/>
                    </w:rPr>
                    <w:t>窗口受理、处室经办人初审</w:t>
                  </w:r>
                </w:p>
              </w:txbxContent>
            </v:textbox>
          </v:shape>
        </w:pict>
      </w:r>
    </w:p>
    <w:p>
      <w:pPr>
        <w:spacing w:line="240" w:lineRule="exact"/>
        <w:jc w:val="center"/>
      </w:pPr>
    </w:p>
    <w:p>
      <w:pPr>
        <w:spacing w:line="240" w:lineRule="exact"/>
        <w:jc w:val="center"/>
      </w:pPr>
    </w:p>
    <w:p>
      <w:pPr>
        <w:spacing w:line="240" w:lineRule="exact"/>
        <w:ind w:firstLine="3360" w:firstLineChars="1600"/>
        <w:jc w:val="center"/>
        <w:outlineLvl w:val="0"/>
      </w:pPr>
    </w:p>
    <w:p>
      <w:pPr>
        <w:spacing w:line="240" w:lineRule="exact"/>
        <w:outlineLvl w:val="0"/>
        <w:rPr>
          <w:rFonts w:ascii="宋体"/>
          <w:b/>
          <w:bCs/>
        </w:rPr>
      </w:pPr>
      <w:r>
        <w:pict>
          <v:line id="_x0000_s1082" o:spid="_x0000_s1082" o:spt="20" style="position:absolute;left:0pt;margin-left:204.75pt;margin-top:5.1pt;height:31.2pt;width:0.05pt;z-index:251539456;mso-width-relative:page;mso-height-relative:page;" coordsize="21600,21600">
            <v:path arrowok="t"/>
            <v:fill focussize="0,0"/>
            <v:stroke weight="1.5pt" endarrow="block" endarrowwidth="wide" endarrowlength="long"/>
            <v:imagedata o:title=""/>
            <o:lock v:ext="edit"/>
          </v:line>
        </w:pict>
      </w:r>
    </w:p>
    <w:p>
      <w:pPr>
        <w:spacing w:line="240" w:lineRule="exact"/>
        <w:outlineLvl w:val="0"/>
        <w:rPr>
          <w:rFonts w:ascii="宋体"/>
          <w:b/>
          <w:bCs/>
        </w:rPr>
      </w:pPr>
    </w:p>
    <w:p>
      <w:pPr>
        <w:spacing w:line="240" w:lineRule="exact"/>
      </w:pPr>
    </w:p>
    <w:p>
      <w:pPr>
        <w:spacing w:line="240" w:lineRule="exact"/>
      </w:pPr>
      <w:r>
        <w:pict>
          <v:rect id="_x0000_s1083" o:spid="_x0000_s1083" o:spt="1" style="position:absolute;left:0pt;margin-left:124.2pt;margin-top:2.9pt;height:35.3pt;width:162pt;z-index:251546624;mso-width-relative:page;mso-height-relative:page;" coordsize="21600,21600">
            <v:path/>
            <v:fill focussize="0,0"/>
            <v:stroke weight="1.5pt"/>
            <v:imagedata o:title=""/>
            <o:lock v:ext="edit"/>
            <v:textbox>
              <w:txbxContent>
                <w:p>
                  <w:pPr>
                    <w:spacing w:line="240" w:lineRule="exact"/>
                    <w:jc w:val="center"/>
                  </w:pPr>
                </w:p>
                <w:p>
                  <w:pPr>
                    <w:spacing w:line="240" w:lineRule="exact"/>
                    <w:ind w:firstLine="525" w:firstLineChars="250"/>
                  </w:pPr>
                  <w:r>
                    <w:rPr>
                      <w:rFonts w:hint="eastAsia"/>
                    </w:rPr>
                    <w:t>开发区领导审核</w:t>
                  </w:r>
                </w:p>
                <w:p/>
              </w:txbxContent>
            </v:textbox>
          </v:rect>
        </w:pict>
      </w:r>
    </w:p>
    <w:p>
      <w:pPr>
        <w:spacing w:line="240" w:lineRule="exact"/>
      </w:pPr>
    </w:p>
    <w:p>
      <w:pPr>
        <w:spacing w:line="240" w:lineRule="exact"/>
      </w:pPr>
    </w:p>
    <w:p>
      <w:pPr>
        <w:spacing w:line="240" w:lineRule="exact"/>
      </w:pPr>
      <w:r>
        <w:pict>
          <v:line id="_x0000_s1084" o:spid="_x0000_s1084" o:spt="20" style="position:absolute;left:0pt;margin-left:204.15pt;margin-top:4.35pt;height:31.2pt;width:0.05pt;z-index:251543552;mso-width-relative:page;mso-height-relative:page;" coordsize="21600,21600">
            <v:path arrowok="t"/>
            <v:fill focussize="0,0"/>
            <v:stroke weight="1.5pt" endarrow="block" endarrowwidth="wide" endarrowlength="long"/>
            <v:imagedata o:title=""/>
            <o:lock v:ext="edit"/>
          </v:line>
        </w:pict>
      </w:r>
    </w:p>
    <w:p>
      <w:pPr>
        <w:spacing w:line="240" w:lineRule="exact"/>
      </w:pPr>
    </w:p>
    <w:p>
      <w:pPr>
        <w:spacing w:line="240" w:lineRule="exact"/>
      </w:pPr>
    </w:p>
    <w:p>
      <w:pPr>
        <w:spacing w:line="240" w:lineRule="exact"/>
      </w:pPr>
      <w:r>
        <w:pict>
          <v:rect id="_x0000_s1085" o:spid="_x0000_s1085" o:spt="1" style="position:absolute;left:0pt;margin-left:123pt;margin-top:2.9pt;height:35.3pt;width:162pt;z-index:251541504;mso-width-relative:page;mso-height-relative:page;" coordsize="21600,21600">
            <v:path/>
            <v:fill focussize="0,0"/>
            <v:stroke weight="1.5pt"/>
            <v:imagedata o:title=""/>
            <o:lock v:ext="edit"/>
            <v:textbox>
              <w:txbxContent>
                <w:p>
                  <w:pPr>
                    <w:jc w:val="center"/>
                  </w:pPr>
                  <w:r>
                    <w:rPr>
                      <w:rFonts w:hint="eastAsia" w:ascii="宋体" w:hAnsi="宋体"/>
                      <w:sz w:val="24"/>
                      <w:szCs w:val="24"/>
                    </w:rPr>
                    <w:t>决定是否下发桂发函</w:t>
                  </w:r>
                </w:p>
                <w:p/>
              </w:txbxContent>
            </v:textbox>
          </v:rect>
        </w:pict>
      </w:r>
    </w:p>
    <w:p>
      <w:pPr>
        <w:spacing w:line="240" w:lineRule="exact"/>
      </w:pPr>
    </w:p>
    <w:p>
      <w:pPr>
        <w:spacing w:line="240" w:lineRule="exact"/>
      </w:pPr>
    </w:p>
    <w:p>
      <w:pPr>
        <w:spacing w:line="240" w:lineRule="exact"/>
      </w:pPr>
      <w:r>
        <w:pict>
          <v:line id="_x0000_s1086" o:spid="_x0000_s1086" o:spt="20" style="position:absolute;left:0pt;margin-left:203.4pt;margin-top:6.55pt;height:31.2pt;width:0.05pt;z-index:251542528;mso-width-relative:page;mso-height-relative:page;" coordsize="21600,21600">
            <v:path arrowok="t"/>
            <v:fill focussize="0,0"/>
            <v:stroke weight="1.5pt" endarrow="block" endarrowwidth="wide" endarrowlength="long"/>
            <v:imagedata o:title=""/>
            <o:lock v:ext="edit"/>
          </v:line>
        </w:pict>
      </w:r>
    </w:p>
    <w:p>
      <w:pPr>
        <w:spacing w:line="240" w:lineRule="exact"/>
      </w:pPr>
    </w:p>
    <w:p>
      <w:pPr>
        <w:spacing w:line="240" w:lineRule="exact"/>
      </w:pPr>
    </w:p>
    <w:p>
      <w:pPr>
        <w:spacing w:line="240" w:lineRule="exact"/>
        <w:outlineLvl w:val="0"/>
        <w:rPr>
          <w:rFonts w:ascii="宋体"/>
          <w:b/>
          <w:bCs/>
          <w:sz w:val="32"/>
          <w:szCs w:val="32"/>
        </w:rPr>
      </w:pPr>
      <w:r>
        <w:pict>
          <v:shape id="_x0000_s1087" o:spid="_x0000_s1087" o:spt="3" type="#_x0000_t3" style="position:absolute;left:0pt;margin-left:110.4pt;margin-top:1.75pt;height:31.2pt;width:189pt;z-index:251545600;mso-width-relative:page;mso-height-relative:page;" coordsize="21600,21600">
            <v:path/>
            <v:fill focussize="0,0"/>
            <v:stroke weight="1.5pt"/>
            <v:imagedata o:title=""/>
            <o:lock v:ext="edit"/>
            <v:textbox>
              <w:txbxContent>
                <w:p>
                  <w:pPr>
                    <w:jc w:val="center"/>
                  </w:pPr>
                  <w:r>
                    <w:rPr>
                      <w:rFonts w:hint="eastAsia"/>
                    </w:rPr>
                    <w:t>开发区窗口发函</w:t>
                  </w:r>
                </w:p>
                <w:p>
                  <w:pPr>
                    <w:jc w:val="center"/>
                  </w:pPr>
                </w:p>
              </w:txbxContent>
            </v:textbox>
          </v:shape>
        </w:pict>
      </w:r>
    </w:p>
    <w:p>
      <w:pPr>
        <w:spacing w:line="400" w:lineRule="exact"/>
        <w:rPr>
          <w:rFonts w:ascii="宋体" w:hAnsi="宋体" w:eastAsia="黑体" w:cs="黑体"/>
          <w:b/>
          <w:bCs/>
          <w:color w:val="000000"/>
          <w:sz w:val="36"/>
          <w:szCs w:val="36"/>
        </w:rPr>
      </w:pPr>
    </w:p>
    <w:p>
      <w:pPr>
        <w:spacing w:line="400" w:lineRule="exact"/>
        <w:jc w:val="center"/>
        <w:rPr>
          <w:rFonts w:ascii="宋体" w:hAnsi="宋体" w:eastAsia="黑体" w:cs="黑体"/>
          <w:b/>
          <w:bCs/>
          <w:color w:val="000000"/>
          <w:sz w:val="36"/>
          <w:szCs w:val="36"/>
        </w:rPr>
      </w:pPr>
    </w:p>
    <w:p>
      <w:pPr>
        <w:spacing w:line="400" w:lineRule="exact"/>
        <w:jc w:val="both"/>
        <w:rPr>
          <w:rFonts w:ascii="宋体" w:hAnsi="宋体" w:eastAsia="黑体" w:cs="黑体"/>
          <w:b/>
          <w:bCs/>
          <w:color w:val="000000"/>
          <w:sz w:val="36"/>
          <w:szCs w:val="36"/>
        </w:rPr>
      </w:pPr>
    </w:p>
    <w:p>
      <w:pPr>
        <w:spacing w:line="400" w:lineRule="exact"/>
        <w:jc w:val="center"/>
        <w:rPr>
          <w:rStyle w:val="23"/>
          <w:rFonts w:ascii="宋体" w:eastAsia="宋体" w:cs="Times New Roman"/>
          <w:bCs/>
          <w:color w:val="000000"/>
        </w:rPr>
      </w:pPr>
      <w:r>
        <w:rPr>
          <w:rFonts w:hint="eastAsia" w:ascii="宋体" w:hAnsi="宋体" w:cs="黑体"/>
          <w:bCs/>
          <w:color w:val="000000"/>
          <w:sz w:val="36"/>
          <w:szCs w:val="36"/>
        </w:rPr>
        <w:t>桂林洋经济开发区政务服务中心城市道路挖掘许可审批</w:t>
      </w:r>
      <w:r>
        <w:rPr>
          <w:rStyle w:val="23"/>
          <w:rFonts w:hint="eastAsia" w:ascii="宋体" w:hAnsi="宋体" w:eastAsia="宋体"/>
          <w:bCs/>
          <w:color w:val="000000"/>
        </w:rPr>
        <w:t>事项信息表</w:t>
      </w:r>
    </w:p>
    <w:tbl>
      <w:tblPr>
        <w:tblStyle w:val="15"/>
        <w:tblW w:w="87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1774"/>
        <w:gridCol w:w="416"/>
        <w:gridCol w:w="2010"/>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tcPr>
          <w:p>
            <w:pPr>
              <w:jc w:val="center"/>
              <w:rPr>
                <w:rFonts w:ascii="宋体"/>
                <w:bCs/>
                <w:color w:val="000000"/>
              </w:rPr>
            </w:pPr>
            <w:r>
              <w:rPr>
                <w:rFonts w:hint="eastAsia" w:ascii="宋体" w:hAnsi="宋体" w:cs="宋体"/>
                <w:bCs/>
                <w:color w:val="000000"/>
              </w:rPr>
              <w:t>事项编码</w:t>
            </w:r>
          </w:p>
        </w:tc>
        <w:tc>
          <w:tcPr>
            <w:tcW w:w="7140" w:type="dxa"/>
            <w:gridSpan w:val="4"/>
            <w:vAlign w:val="center"/>
          </w:tcPr>
          <w:p>
            <w:pPr>
              <w:jc w:val="center"/>
              <w:rPr>
                <w:rFonts w:ascii="宋体"/>
                <w:color w:val="000000"/>
              </w:rPr>
            </w:pPr>
            <w:r>
              <w:rPr>
                <w:rFonts w:ascii="宋体" w:hAnsi="宋体" w:cs="仿宋"/>
                <w:color w:val="000000"/>
              </w:rPr>
              <w:t>46010000GL-XK-0002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tcPr>
          <w:p>
            <w:pPr>
              <w:jc w:val="center"/>
              <w:rPr>
                <w:rFonts w:ascii="宋体"/>
                <w:bCs/>
                <w:color w:val="000000"/>
              </w:rPr>
            </w:pPr>
            <w:r>
              <w:rPr>
                <w:rFonts w:hint="eastAsia" w:ascii="宋体" w:hAnsi="宋体" w:cs="宋体"/>
                <w:bCs/>
                <w:color w:val="000000"/>
              </w:rPr>
              <w:t>事项名称</w:t>
            </w:r>
            <w:r>
              <w:rPr>
                <w:rFonts w:ascii="宋体" w:hAnsi="宋体" w:cs="宋体"/>
                <w:bCs/>
                <w:color w:val="000000"/>
              </w:rPr>
              <w:t>*</w:t>
            </w:r>
          </w:p>
        </w:tc>
        <w:tc>
          <w:tcPr>
            <w:tcW w:w="7140" w:type="dxa"/>
            <w:gridSpan w:val="4"/>
          </w:tcPr>
          <w:p>
            <w:pPr>
              <w:jc w:val="left"/>
              <w:rPr>
                <w:rFonts w:ascii="宋体"/>
                <w:color w:val="000000"/>
              </w:rPr>
            </w:pPr>
            <w:r>
              <w:rPr>
                <w:rFonts w:hint="eastAsia" w:ascii="宋体" w:hAnsi="宋体" w:cs="宋体"/>
                <w:bCs/>
                <w:color w:val="000000"/>
                <w:kern w:val="0"/>
              </w:rPr>
              <w:t>城市道路挖掘许可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1578" w:type="dxa"/>
            <w:vAlign w:val="center"/>
          </w:tcPr>
          <w:p>
            <w:pPr>
              <w:jc w:val="center"/>
              <w:rPr>
                <w:rFonts w:ascii="宋体"/>
                <w:bCs/>
                <w:color w:val="000000"/>
              </w:rPr>
            </w:pPr>
            <w:r>
              <w:rPr>
                <w:rFonts w:hint="eastAsia" w:ascii="宋体" w:hAnsi="宋体" w:cs="宋体"/>
                <w:bCs/>
                <w:color w:val="000000"/>
              </w:rPr>
              <w:t>行使依据</w:t>
            </w:r>
            <w:r>
              <w:rPr>
                <w:rFonts w:ascii="宋体" w:hAnsi="宋体" w:cs="宋体"/>
                <w:bCs/>
                <w:color w:val="000000"/>
              </w:rPr>
              <w:t>*</w:t>
            </w:r>
          </w:p>
        </w:tc>
        <w:tc>
          <w:tcPr>
            <w:tcW w:w="7140" w:type="dxa"/>
            <w:gridSpan w:val="4"/>
          </w:tcPr>
          <w:p>
            <w:pPr>
              <w:rPr>
                <w:rFonts w:ascii="宋体" w:hAnsi="宋体"/>
              </w:rPr>
            </w:pPr>
            <w:r>
              <w:rPr>
                <w:rFonts w:ascii="宋体" w:hAnsi="宋体"/>
              </w:rPr>
              <w:t>1</w:t>
            </w:r>
            <w:r>
              <w:rPr>
                <w:rFonts w:hint="eastAsia" w:ascii="宋体" w:hAnsi="宋体"/>
              </w:rPr>
              <w:t>、国务院《城市道路管理条例》（</w:t>
            </w:r>
            <w:r>
              <w:rPr>
                <w:rFonts w:ascii="宋体" w:hAnsi="宋体"/>
              </w:rPr>
              <w:t>2011</w:t>
            </w:r>
            <w:r>
              <w:rPr>
                <w:rFonts w:hint="eastAsia" w:ascii="宋体" w:hAnsi="宋体"/>
              </w:rPr>
              <w:t>年</w:t>
            </w:r>
            <w:r>
              <w:rPr>
                <w:rFonts w:ascii="宋体" w:hAnsi="宋体"/>
              </w:rPr>
              <w:t>1</w:t>
            </w:r>
            <w:r>
              <w:rPr>
                <w:rFonts w:hint="eastAsia" w:ascii="宋体" w:hAnsi="宋体"/>
              </w:rPr>
              <w:t>月</w:t>
            </w:r>
            <w:r>
              <w:rPr>
                <w:rFonts w:ascii="宋体" w:hAnsi="宋体"/>
              </w:rPr>
              <w:t>8</w:t>
            </w:r>
            <w:r>
              <w:rPr>
                <w:rFonts w:hint="eastAsia" w:ascii="宋体" w:hAnsi="宋体"/>
              </w:rPr>
              <w:t>日修改）</w:t>
            </w:r>
            <w:r>
              <w:rPr>
                <w:rFonts w:ascii="宋体" w:hAnsi="宋体"/>
              </w:rPr>
              <w:t xml:space="preserve"> </w:t>
            </w:r>
          </w:p>
          <w:p>
            <w:pPr>
              <w:rPr>
                <w:rFonts w:ascii="宋体"/>
              </w:rPr>
            </w:pPr>
            <w:r>
              <w:rPr>
                <w:rFonts w:ascii="宋体" w:hAnsi="宋体"/>
              </w:rPr>
              <w:t xml:space="preserve">    </w:t>
            </w:r>
            <w:r>
              <w:rPr>
                <w:rFonts w:hint="eastAsia" w:ascii="宋体" w:hAnsi="宋体"/>
              </w:rPr>
              <w:t>第三十条</w:t>
            </w:r>
            <w:r>
              <w:rPr>
                <w:rFonts w:ascii="宋体" w:hAnsi="宋体"/>
              </w:rPr>
              <w:t xml:space="preserve"> </w:t>
            </w:r>
            <w:r>
              <w:rPr>
                <w:rFonts w:hint="eastAsia" w:ascii="宋体" w:hAnsi="宋体"/>
              </w:rPr>
              <w:t>未经市政工程行政主管部门和公安交通管理部门批准，任何单位或者个人不得占用或者挖掘城市道路。</w:t>
            </w:r>
          </w:p>
          <w:p>
            <w:pPr>
              <w:rPr>
                <w:rFonts w:ascii="宋体"/>
              </w:rPr>
            </w:pPr>
            <w:r>
              <w:rPr>
                <w:rFonts w:hint="eastAsia" w:ascii="宋体" w:hAnsi="宋体"/>
              </w:rPr>
              <w:t>第三十一条</w:t>
            </w:r>
            <w:r>
              <w:rPr>
                <w:rFonts w:ascii="宋体" w:hAnsi="宋体"/>
              </w:rPr>
              <w:t xml:space="preserve"> </w:t>
            </w:r>
            <w:r>
              <w:rPr>
                <w:rFonts w:hint="eastAsia" w:ascii="宋体" w:hAnsi="宋体"/>
              </w:rPr>
              <w:t>因特殊情况需要临时占用城市道路的，须经市政工程行政主管部门和公安交通管理部门批准，方可按照规定占用。</w:t>
            </w:r>
          </w:p>
          <w:p>
            <w:pPr>
              <w:rPr>
                <w:rFonts w:ascii="宋体"/>
              </w:rPr>
            </w:pPr>
            <w:r>
              <w:rPr>
                <w:rFonts w:ascii="宋体" w:hAnsi="宋体"/>
              </w:rPr>
              <w:t xml:space="preserve">    </w:t>
            </w:r>
            <w:r>
              <w:rPr>
                <w:rFonts w:hint="eastAsia" w:ascii="宋体" w:hAnsi="宋体"/>
              </w:rPr>
              <w:t>第三十三条</w:t>
            </w:r>
            <w:r>
              <w:rPr>
                <w:rFonts w:ascii="宋体" w:hAnsi="宋体"/>
              </w:rPr>
              <w:t xml:space="preserve"> </w:t>
            </w:r>
            <w:r>
              <w:rPr>
                <w:rFonts w:hint="eastAsia" w:ascii="宋体" w:hAnsi="宋体"/>
              </w:rPr>
              <w:t>因工程建设需要挖掘城市道路的，应当持城市规划部门批准签发的文件和有关设计文件，到市政工程行政主管部门和公安交通管理部门办理审批手续，方可按照规定挖掘。</w:t>
            </w:r>
          </w:p>
          <w:p>
            <w:pPr>
              <w:rPr>
                <w:rFonts w:ascii="宋体" w:hAnsi="宋体"/>
              </w:rPr>
            </w:pPr>
            <w:r>
              <w:rPr>
                <w:rFonts w:ascii="宋体" w:hAnsi="宋体"/>
              </w:rPr>
              <w:t>2</w:t>
            </w:r>
            <w:r>
              <w:rPr>
                <w:rFonts w:hint="eastAsia" w:ascii="宋体" w:hAnsi="宋体"/>
              </w:rPr>
              <w:t>、《海南省城市市政设施管理条例》</w:t>
            </w:r>
            <w:r>
              <w:rPr>
                <w:rFonts w:ascii="宋体" w:hAnsi="宋体"/>
              </w:rPr>
              <w:t xml:space="preserve"> </w:t>
            </w:r>
          </w:p>
          <w:p>
            <w:pPr>
              <w:rPr>
                <w:rFonts w:ascii="宋体"/>
              </w:rPr>
            </w:pPr>
            <w:r>
              <w:rPr>
                <w:rFonts w:ascii="宋体" w:hAnsi="宋体"/>
              </w:rPr>
              <w:t xml:space="preserve">    </w:t>
            </w:r>
            <w:r>
              <w:rPr>
                <w:rFonts w:hint="eastAsia" w:ascii="宋体" w:hAnsi="宋体"/>
              </w:rPr>
              <w:t>第十九条</w:t>
            </w:r>
            <w:r>
              <w:rPr>
                <w:rFonts w:ascii="宋体" w:hAnsi="宋体"/>
              </w:rPr>
              <w:t xml:space="preserve"> </w:t>
            </w:r>
            <w:r>
              <w:rPr>
                <w:rFonts w:hint="eastAsia" w:ascii="宋体" w:hAnsi="宋体"/>
              </w:rPr>
              <w:t>任何单位和个人不得擅自占用城市道路设施和占压地下管线。确需临时占用城市道路设施的，必须经过城市市政设施行政主管部门和公安交通管理部门审批，由市政设施行政主管部门收取城市道路占用费，发放占用道路许可证后，方可占用。</w:t>
            </w:r>
          </w:p>
          <w:p>
            <w:pPr>
              <w:rPr>
                <w:rFonts w:ascii="宋体"/>
              </w:rPr>
            </w:pPr>
            <w:r>
              <w:rPr>
                <w:rFonts w:ascii="宋体" w:hAnsi="宋体"/>
              </w:rPr>
              <w:t xml:space="preserve">    </w:t>
            </w:r>
            <w:r>
              <w:rPr>
                <w:rFonts w:hint="eastAsia" w:ascii="宋体" w:hAnsi="宋体"/>
              </w:rPr>
              <w:t>第二十一条</w:t>
            </w:r>
            <w:r>
              <w:rPr>
                <w:rFonts w:ascii="宋体" w:hAnsi="宋体"/>
              </w:rPr>
              <w:t xml:space="preserve"> </w:t>
            </w:r>
            <w:r>
              <w:rPr>
                <w:rFonts w:hint="eastAsia" w:ascii="宋体" w:hAnsi="宋体"/>
              </w:rPr>
              <w:t>任何单位和个人不得擅自挖掘城市道路。确需挖掘城市道路的单位和个人，应当持规划部门批准的建设工程规划许可证和相关的设计图纸，向市政设施行政主管部门办理道路挖掘申请和审批手续，并必须征得公安交通管理部门同意，由市政设施行政主管部门收取道路挖掘修复保证金，发放道路挖掘许可证后，方可施工。</w:t>
            </w:r>
          </w:p>
          <w:p>
            <w:pPr>
              <w:rPr>
                <w:rFonts w:ascii="宋体" w:hAnsi="宋体"/>
              </w:rPr>
            </w:pPr>
            <w:r>
              <w:rPr>
                <w:rFonts w:ascii="宋体" w:hAnsi="宋体"/>
              </w:rPr>
              <w:t>3</w:t>
            </w:r>
            <w:r>
              <w:rPr>
                <w:rFonts w:hint="eastAsia" w:ascii="宋体" w:hAnsi="宋体"/>
              </w:rPr>
              <w:t>、《海口市市政设施管理条例》（</w:t>
            </w:r>
            <w:r>
              <w:rPr>
                <w:rFonts w:ascii="宋体" w:hAnsi="宋体"/>
              </w:rPr>
              <w:t>2012</w:t>
            </w:r>
            <w:r>
              <w:rPr>
                <w:rFonts w:hint="eastAsia" w:ascii="宋体" w:hAnsi="宋体"/>
              </w:rPr>
              <w:t>年</w:t>
            </w:r>
            <w:r>
              <w:rPr>
                <w:rFonts w:ascii="宋体" w:hAnsi="宋体"/>
              </w:rPr>
              <w:t>5</w:t>
            </w:r>
            <w:r>
              <w:rPr>
                <w:rFonts w:hint="eastAsia" w:ascii="宋体" w:hAnsi="宋体"/>
              </w:rPr>
              <w:t>月</w:t>
            </w:r>
            <w:r>
              <w:rPr>
                <w:rFonts w:ascii="宋体" w:hAnsi="宋体"/>
              </w:rPr>
              <w:t>30</w:t>
            </w:r>
            <w:r>
              <w:rPr>
                <w:rFonts w:hint="eastAsia" w:ascii="宋体" w:hAnsi="宋体"/>
              </w:rPr>
              <w:t>日修正）</w:t>
            </w:r>
            <w:r>
              <w:rPr>
                <w:rFonts w:ascii="宋体" w:hAnsi="宋体"/>
              </w:rPr>
              <w:t xml:space="preserve"> </w:t>
            </w:r>
          </w:p>
          <w:p>
            <w:pPr>
              <w:rPr>
                <w:rFonts w:ascii="宋体"/>
              </w:rPr>
            </w:pPr>
            <w:r>
              <w:rPr>
                <w:rFonts w:ascii="宋体" w:hAnsi="宋体"/>
              </w:rPr>
              <w:t xml:space="preserve">    </w:t>
            </w:r>
            <w:r>
              <w:rPr>
                <w:rFonts w:hint="eastAsia" w:ascii="宋体" w:hAnsi="宋体"/>
              </w:rPr>
              <w:t>第三十一条</w:t>
            </w:r>
            <w:r>
              <w:rPr>
                <w:rFonts w:ascii="宋体" w:hAnsi="宋体"/>
              </w:rPr>
              <w:t xml:space="preserve"> </w:t>
            </w:r>
            <w:r>
              <w:rPr>
                <w:rFonts w:hint="eastAsia" w:ascii="宋体" w:hAnsi="宋体"/>
              </w:rPr>
              <w:t>因建设工程施工、沿街建筑物</w:t>
            </w:r>
            <w:r>
              <w:rPr>
                <w:rFonts w:ascii="宋体" w:hAnsi="宋体"/>
              </w:rPr>
              <w:t>(</w:t>
            </w:r>
            <w:r>
              <w:rPr>
                <w:rFonts w:hint="eastAsia" w:ascii="宋体" w:hAnsi="宋体"/>
              </w:rPr>
              <w:t>构筑物</w:t>
            </w:r>
            <w:r>
              <w:rPr>
                <w:rFonts w:ascii="宋体" w:hAnsi="宋体"/>
              </w:rPr>
              <w:t>)</w:t>
            </w:r>
            <w:r>
              <w:rPr>
                <w:rFonts w:hint="eastAsia" w:ascii="宋体" w:hAnsi="宋体"/>
              </w:rPr>
              <w:t>维修以及经市或者区人民政府批准举办重大活动等原因，确需临时占用城市道路的</w:t>
            </w:r>
            <w:r>
              <w:rPr>
                <w:rFonts w:ascii="宋体"/>
              </w:rPr>
              <w:t>,</w:t>
            </w:r>
            <w:r>
              <w:rPr>
                <w:rFonts w:hint="eastAsia" w:ascii="宋体" w:hAnsi="宋体"/>
              </w:rPr>
              <w:t>应当向市政设施行政主管部门提出申请。</w:t>
            </w:r>
          </w:p>
          <w:p>
            <w:pPr>
              <w:rPr>
                <w:rFonts w:ascii="宋体"/>
              </w:rPr>
            </w:pPr>
            <w:r>
              <w:rPr>
                <w:rFonts w:hint="eastAsia" w:ascii="宋体" w:hAnsi="宋体"/>
              </w:rPr>
              <w:t>市政设施行政主管部门应当在受理申请之日起二十个工作日内作出批准或者不批准的决定</w:t>
            </w:r>
            <w:r>
              <w:rPr>
                <w:rFonts w:ascii="宋体" w:hAnsi="宋体"/>
              </w:rPr>
              <w:t>;</w:t>
            </w:r>
            <w:r>
              <w:rPr>
                <w:rFonts w:hint="eastAsia" w:ascii="宋体" w:hAnsi="宋体"/>
              </w:rPr>
              <w:t>不予批准的，应当书面说明理由。影响交通安全的，市政设施行政主管部门在批准前，应当征得公安交通管理部门同意。</w:t>
            </w:r>
          </w:p>
          <w:p>
            <w:pPr>
              <w:rPr>
                <w:rFonts w:ascii="宋体"/>
              </w:rPr>
            </w:pPr>
            <w:r>
              <w:rPr>
                <w:rFonts w:ascii="宋体" w:hAnsi="宋体"/>
              </w:rPr>
              <w:t xml:space="preserve">    </w:t>
            </w:r>
            <w:r>
              <w:rPr>
                <w:rFonts w:hint="eastAsia" w:ascii="宋体" w:hAnsi="宋体"/>
              </w:rPr>
              <w:t>经批准占用城市道路的，应当按照规定缴纳道路占用费。</w:t>
            </w:r>
          </w:p>
          <w:p>
            <w:pPr>
              <w:rPr>
                <w:rFonts w:ascii="宋体"/>
              </w:rPr>
            </w:pPr>
            <w:r>
              <w:rPr>
                <w:rFonts w:ascii="宋体" w:hAnsi="宋体"/>
              </w:rPr>
              <w:t xml:space="preserve">    </w:t>
            </w:r>
            <w:r>
              <w:rPr>
                <w:rFonts w:hint="eastAsia" w:ascii="宋体" w:hAnsi="宋体"/>
              </w:rPr>
              <w:t>第三十二条</w:t>
            </w:r>
            <w:r>
              <w:rPr>
                <w:rFonts w:ascii="宋体" w:hAnsi="宋体"/>
              </w:rPr>
              <w:t xml:space="preserve"> </w:t>
            </w:r>
            <w:r>
              <w:rPr>
                <w:rFonts w:hint="eastAsia" w:ascii="宋体" w:hAnsi="宋体"/>
              </w:rPr>
              <w:t>因建设工程施工</w:t>
            </w:r>
            <w:r>
              <w:rPr>
                <w:rFonts w:ascii="宋体"/>
              </w:rPr>
              <w:t>,</w:t>
            </w:r>
            <w:r>
              <w:rPr>
                <w:rFonts w:hint="eastAsia" w:ascii="宋体" w:hAnsi="宋体"/>
              </w:rPr>
              <w:t>确需挖掘城市道路的</w:t>
            </w:r>
            <w:r>
              <w:rPr>
                <w:rFonts w:ascii="宋体"/>
              </w:rPr>
              <w:t>,</w:t>
            </w:r>
            <w:r>
              <w:rPr>
                <w:rFonts w:hint="eastAsia" w:ascii="宋体" w:hAnsi="宋体"/>
              </w:rPr>
              <w:t>应当向市政设施行政主管部门提出申请。市政设施行政主管部门应当自受理申请之日起二十个工作日内作出批准或者不批准的决定。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578" w:type="dxa"/>
            <w:vAlign w:val="center"/>
          </w:tcPr>
          <w:p>
            <w:pPr>
              <w:rPr>
                <w:rFonts w:ascii="宋体" w:hAnsi="宋体"/>
              </w:rPr>
            </w:pPr>
            <w:r>
              <w:rPr>
                <w:rFonts w:hint="eastAsia" w:ascii="宋体" w:hAnsi="宋体"/>
              </w:rPr>
              <w:t>申请条件</w:t>
            </w:r>
            <w:r>
              <w:rPr>
                <w:rFonts w:ascii="宋体" w:hAnsi="宋体"/>
              </w:rPr>
              <w:t>*</w:t>
            </w:r>
          </w:p>
        </w:tc>
        <w:tc>
          <w:tcPr>
            <w:tcW w:w="7140" w:type="dxa"/>
            <w:gridSpan w:val="4"/>
          </w:tcPr>
          <w:p>
            <w:pPr>
              <w:rPr>
                <w:rFonts w:ascii="宋体" w:hAnsi="宋体"/>
              </w:rPr>
            </w:pPr>
          </w:p>
          <w:p>
            <w:pPr>
              <w:rPr>
                <w:rFonts w:ascii="宋体" w:hAnsi="宋体"/>
              </w:rPr>
            </w:pPr>
            <w:r>
              <w:rPr>
                <w:rFonts w:ascii="宋体" w:hAnsi="宋体"/>
              </w:rPr>
              <w:t>1</w:t>
            </w:r>
            <w:r>
              <w:rPr>
                <w:rFonts w:hint="eastAsia" w:ascii="宋体" w:hAnsi="宋体"/>
              </w:rPr>
              <w:t>、国务院《城市道路管理条例》（</w:t>
            </w:r>
            <w:r>
              <w:rPr>
                <w:rFonts w:ascii="宋体" w:hAnsi="宋体"/>
              </w:rPr>
              <w:t>2011</w:t>
            </w:r>
            <w:r>
              <w:rPr>
                <w:rFonts w:hint="eastAsia" w:ascii="宋体" w:hAnsi="宋体"/>
              </w:rPr>
              <w:t>年</w:t>
            </w:r>
            <w:r>
              <w:rPr>
                <w:rFonts w:ascii="宋体" w:hAnsi="宋体"/>
              </w:rPr>
              <w:t>1</w:t>
            </w:r>
            <w:r>
              <w:rPr>
                <w:rFonts w:hint="eastAsia" w:ascii="宋体" w:hAnsi="宋体"/>
              </w:rPr>
              <w:t>月</w:t>
            </w:r>
            <w:r>
              <w:rPr>
                <w:rFonts w:ascii="宋体" w:hAnsi="宋体"/>
              </w:rPr>
              <w:t>8</w:t>
            </w:r>
            <w:r>
              <w:rPr>
                <w:rFonts w:hint="eastAsia" w:ascii="宋体" w:hAnsi="宋体"/>
              </w:rPr>
              <w:t>日修改）</w:t>
            </w:r>
            <w:r>
              <w:rPr>
                <w:rFonts w:ascii="宋体" w:hAnsi="宋体"/>
              </w:rPr>
              <w:t xml:space="preserve"> </w:t>
            </w:r>
          </w:p>
          <w:p>
            <w:pPr>
              <w:rPr>
                <w:rFonts w:ascii="宋体"/>
              </w:rPr>
            </w:pPr>
            <w:r>
              <w:rPr>
                <w:rFonts w:ascii="宋体" w:hAnsi="宋体"/>
              </w:rPr>
              <w:t xml:space="preserve">    </w:t>
            </w:r>
            <w:r>
              <w:rPr>
                <w:rFonts w:hint="eastAsia" w:ascii="宋体" w:hAnsi="宋体"/>
              </w:rPr>
              <w:t>第三十条</w:t>
            </w:r>
            <w:r>
              <w:rPr>
                <w:rFonts w:ascii="宋体" w:hAnsi="宋体"/>
              </w:rPr>
              <w:t xml:space="preserve"> </w:t>
            </w:r>
            <w:r>
              <w:rPr>
                <w:rFonts w:hint="eastAsia" w:ascii="宋体" w:hAnsi="宋体"/>
              </w:rPr>
              <w:t>未经市政工程行政主管部门和公安交通管理部门批准，任何单位或者个人不得占用或者挖掘城市道路。</w:t>
            </w:r>
          </w:p>
          <w:p>
            <w:pPr>
              <w:rPr>
                <w:rFonts w:ascii="宋体"/>
              </w:rPr>
            </w:pPr>
            <w:r>
              <w:rPr>
                <w:rFonts w:hint="eastAsia" w:ascii="宋体" w:hAnsi="宋体"/>
              </w:rPr>
              <w:t>第三十一条</w:t>
            </w:r>
            <w:r>
              <w:rPr>
                <w:rFonts w:ascii="宋体" w:hAnsi="宋体"/>
              </w:rPr>
              <w:t xml:space="preserve"> </w:t>
            </w:r>
            <w:r>
              <w:rPr>
                <w:rFonts w:hint="eastAsia" w:ascii="宋体" w:hAnsi="宋体"/>
              </w:rPr>
              <w:t>因特殊情况需要临时占用城市道路的，须经市政工程行政主管部门和公安交通管理部门批准，方可按照规定占用。</w:t>
            </w:r>
          </w:p>
          <w:p>
            <w:pPr>
              <w:rPr>
                <w:rFonts w:ascii="宋体"/>
              </w:rPr>
            </w:pPr>
            <w:r>
              <w:rPr>
                <w:rFonts w:ascii="宋体" w:hAnsi="宋体"/>
              </w:rPr>
              <w:t xml:space="preserve">    </w:t>
            </w:r>
            <w:r>
              <w:rPr>
                <w:rFonts w:hint="eastAsia" w:ascii="宋体" w:hAnsi="宋体"/>
              </w:rPr>
              <w:t>第三十三条</w:t>
            </w:r>
            <w:r>
              <w:rPr>
                <w:rFonts w:ascii="宋体" w:hAnsi="宋体"/>
              </w:rPr>
              <w:t xml:space="preserve"> </w:t>
            </w:r>
            <w:r>
              <w:rPr>
                <w:rFonts w:hint="eastAsia" w:ascii="宋体" w:hAnsi="宋体"/>
              </w:rPr>
              <w:t>因工程建设需要挖掘城市道路的，应当持城市规划部门批准签发的文件和有关设计文件，到市政工程行政主管部门和公安交通管理部门办理审批手续，方可按照规定挖掘。</w:t>
            </w:r>
          </w:p>
          <w:p>
            <w:pPr>
              <w:rPr>
                <w:rFonts w:ascii="宋体" w:hAnsi="宋体"/>
              </w:rPr>
            </w:pPr>
            <w:r>
              <w:rPr>
                <w:rFonts w:ascii="宋体" w:hAnsi="宋体"/>
              </w:rPr>
              <w:t>2</w:t>
            </w:r>
            <w:r>
              <w:rPr>
                <w:rFonts w:hint="eastAsia" w:ascii="宋体" w:hAnsi="宋体"/>
              </w:rPr>
              <w:t>、《海南省城市市政设施管理条例》</w:t>
            </w:r>
            <w:r>
              <w:rPr>
                <w:rFonts w:ascii="宋体" w:hAnsi="宋体"/>
              </w:rPr>
              <w:t xml:space="preserve"> </w:t>
            </w:r>
          </w:p>
          <w:p>
            <w:pPr>
              <w:rPr>
                <w:rFonts w:ascii="宋体"/>
              </w:rPr>
            </w:pPr>
            <w:r>
              <w:rPr>
                <w:rFonts w:ascii="宋体" w:hAnsi="宋体"/>
              </w:rPr>
              <w:t xml:space="preserve">    </w:t>
            </w:r>
            <w:r>
              <w:rPr>
                <w:rFonts w:hint="eastAsia" w:ascii="宋体" w:hAnsi="宋体"/>
              </w:rPr>
              <w:t>第十九条</w:t>
            </w:r>
            <w:r>
              <w:rPr>
                <w:rFonts w:ascii="宋体" w:hAnsi="宋体"/>
              </w:rPr>
              <w:t xml:space="preserve"> </w:t>
            </w:r>
            <w:r>
              <w:rPr>
                <w:rFonts w:hint="eastAsia" w:ascii="宋体" w:hAnsi="宋体"/>
              </w:rPr>
              <w:t>任何单位和个人不得擅自占用城市道路设施和占压地下管线。确需临时占用城市道路设施的，必须经过城市市政设施行政主管部门和公安交通管理部门审批，由市政设施行政主管部门收取城市道路占用费，发放占用道路许可证后，方可占用。</w:t>
            </w:r>
          </w:p>
          <w:p>
            <w:pPr>
              <w:rPr>
                <w:rFonts w:ascii="宋体"/>
              </w:rPr>
            </w:pPr>
            <w:r>
              <w:rPr>
                <w:rFonts w:ascii="宋体" w:hAnsi="宋体"/>
              </w:rPr>
              <w:t xml:space="preserve">    </w:t>
            </w:r>
            <w:r>
              <w:rPr>
                <w:rFonts w:hint="eastAsia" w:ascii="宋体" w:hAnsi="宋体"/>
              </w:rPr>
              <w:t>第二十一条</w:t>
            </w:r>
            <w:r>
              <w:rPr>
                <w:rFonts w:ascii="宋体" w:hAnsi="宋体"/>
              </w:rPr>
              <w:t xml:space="preserve"> </w:t>
            </w:r>
            <w:r>
              <w:rPr>
                <w:rFonts w:hint="eastAsia" w:ascii="宋体" w:hAnsi="宋体"/>
              </w:rPr>
              <w:t>任何单位和个人不得擅自挖掘城市道路。确需挖掘城市道路的单位和个人，应当持规划部门批准的建设工程规划许可证和相关的设计图纸，向市政设施行政主管部门办理道路挖掘申请和审批手续，并必须征得公安交通管理部门同意，由市政设施行政主管部门收取道路挖掘修复保证金，发放道路挖掘许可证后，方可施工。</w:t>
            </w:r>
          </w:p>
          <w:p>
            <w:pPr>
              <w:rPr>
                <w:rFonts w:ascii="宋体" w:hAnsi="宋体"/>
              </w:rPr>
            </w:pPr>
            <w:r>
              <w:rPr>
                <w:rFonts w:ascii="宋体" w:hAnsi="宋体"/>
              </w:rPr>
              <w:t>3</w:t>
            </w:r>
            <w:r>
              <w:rPr>
                <w:rFonts w:hint="eastAsia" w:ascii="宋体" w:hAnsi="宋体"/>
              </w:rPr>
              <w:t>、《海口市市政设施管理条例》（</w:t>
            </w:r>
            <w:r>
              <w:rPr>
                <w:rFonts w:ascii="宋体" w:hAnsi="宋体"/>
              </w:rPr>
              <w:t>2012</w:t>
            </w:r>
            <w:r>
              <w:rPr>
                <w:rFonts w:hint="eastAsia" w:ascii="宋体" w:hAnsi="宋体"/>
              </w:rPr>
              <w:t>年</w:t>
            </w:r>
            <w:r>
              <w:rPr>
                <w:rFonts w:ascii="宋体" w:hAnsi="宋体"/>
              </w:rPr>
              <w:t>5</w:t>
            </w:r>
            <w:r>
              <w:rPr>
                <w:rFonts w:hint="eastAsia" w:ascii="宋体" w:hAnsi="宋体"/>
              </w:rPr>
              <w:t>月</w:t>
            </w:r>
            <w:r>
              <w:rPr>
                <w:rFonts w:ascii="宋体" w:hAnsi="宋体"/>
              </w:rPr>
              <w:t>30</w:t>
            </w:r>
            <w:r>
              <w:rPr>
                <w:rFonts w:hint="eastAsia" w:ascii="宋体" w:hAnsi="宋体"/>
              </w:rPr>
              <w:t>日修正）</w:t>
            </w:r>
            <w:r>
              <w:rPr>
                <w:rFonts w:ascii="宋体" w:hAnsi="宋体"/>
              </w:rPr>
              <w:t xml:space="preserve"> </w:t>
            </w:r>
          </w:p>
          <w:p>
            <w:pPr>
              <w:rPr>
                <w:rFonts w:ascii="宋体"/>
              </w:rPr>
            </w:pPr>
            <w:r>
              <w:rPr>
                <w:rFonts w:ascii="宋体" w:hAnsi="宋体"/>
              </w:rPr>
              <w:t xml:space="preserve">    </w:t>
            </w:r>
            <w:r>
              <w:rPr>
                <w:rFonts w:hint="eastAsia" w:ascii="宋体" w:hAnsi="宋体"/>
              </w:rPr>
              <w:t>第三十一条</w:t>
            </w:r>
            <w:r>
              <w:rPr>
                <w:rFonts w:ascii="宋体" w:hAnsi="宋体"/>
              </w:rPr>
              <w:t xml:space="preserve"> </w:t>
            </w:r>
            <w:r>
              <w:rPr>
                <w:rFonts w:hint="eastAsia" w:ascii="宋体" w:hAnsi="宋体"/>
              </w:rPr>
              <w:t>因建设工程施工、沿街建筑物</w:t>
            </w:r>
            <w:r>
              <w:rPr>
                <w:rFonts w:ascii="宋体" w:hAnsi="宋体"/>
              </w:rPr>
              <w:t>(</w:t>
            </w:r>
            <w:r>
              <w:rPr>
                <w:rFonts w:hint="eastAsia" w:ascii="宋体" w:hAnsi="宋体"/>
              </w:rPr>
              <w:t>构筑物</w:t>
            </w:r>
            <w:r>
              <w:rPr>
                <w:rFonts w:ascii="宋体" w:hAnsi="宋体"/>
              </w:rPr>
              <w:t>)</w:t>
            </w:r>
            <w:r>
              <w:rPr>
                <w:rFonts w:hint="eastAsia" w:ascii="宋体" w:hAnsi="宋体"/>
              </w:rPr>
              <w:t>维修以及经市或者区人民政府批准举办重大活动等原因，确需临时占用城市道路的</w:t>
            </w:r>
            <w:r>
              <w:rPr>
                <w:rFonts w:ascii="宋体"/>
              </w:rPr>
              <w:t>,</w:t>
            </w:r>
            <w:r>
              <w:rPr>
                <w:rFonts w:hint="eastAsia" w:ascii="宋体" w:hAnsi="宋体"/>
              </w:rPr>
              <w:t>应当向市政设施行政主管部门提出申请。</w:t>
            </w:r>
          </w:p>
          <w:p>
            <w:pPr>
              <w:rPr>
                <w:rFonts w:ascii="宋体"/>
              </w:rPr>
            </w:pPr>
            <w:r>
              <w:rPr>
                <w:rFonts w:hint="eastAsia" w:ascii="宋体" w:hAnsi="宋体"/>
              </w:rPr>
              <w:t>市政设施行政主管部门应当在受理申请之日起二十个工作日内作出批准或者不批准的决定</w:t>
            </w:r>
            <w:r>
              <w:rPr>
                <w:rFonts w:ascii="宋体" w:hAnsi="宋体"/>
              </w:rPr>
              <w:t>;</w:t>
            </w:r>
            <w:r>
              <w:rPr>
                <w:rFonts w:hint="eastAsia" w:ascii="宋体" w:hAnsi="宋体"/>
              </w:rPr>
              <w:t>不予批准的，应当书面说明理由。影响交通安全的，市政设施行政主管部门在批准前，应当征得公安交通管理部门同意。</w:t>
            </w:r>
          </w:p>
          <w:p>
            <w:pPr>
              <w:rPr>
                <w:rFonts w:ascii="宋体"/>
              </w:rPr>
            </w:pPr>
            <w:r>
              <w:rPr>
                <w:rFonts w:ascii="宋体" w:hAnsi="宋体"/>
              </w:rPr>
              <w:t xml:space="preserve">    </w:t>
            </w:r>
            <w:r>
              <w:rPr>
                <w:rFonts w:hint="eastAsia" w:ascii="宋体" w:hAnsi="宋体"/>
              </w:rPr>
              <w:t>经批准占用城市道路的，应当按照规定缴纳道路占用费。</w:t>
            </w:r>
          </w:p>
          <w:p>
            <w:pPr>
              <w:rPr>
                <w:rFonts w:ascii="宋体"/>
              </w:rPr>
            </w:pPr>
            <w:r>
              <w:rPr>
                <w:rFonts w:ascii="宋体" w:hAnsi="宋体"/>
              </w:rPr>
              <w:t xml:space="preserve">    </w:t>
            </w:r>
            <w:r>
              <w:rPr>
                <w:rFonts w:hint="eastAsia" w:ascii="宋体" w:hAnsi="宋体"/>
              </w:rPr>
              <w:t>第三十二条</w:t>
            </w:r>
            <w:r>
              <w:rPr>
                <w:rFonts w:ascii="宋体" w:hAnsi="宋体"/>
              </w:rPr>
              <w:t xml:space="preserve"> </w:t>
            </w:r>
            <w:r>
              <w:rPr>
                <w:rFonts w:hint="eastAsia" w:ascii="宋体" w:hAnsi="宋体"/>
              </w:rPr>
              <w:t>因建设工程施工</w:t>
            </w:r>
            <w:r>
              <w:rPr>
                <w:rFonts w:ascii="宋体"/>
              </w:rPr>
              <w:t>,</w:t>
            </w:r>
            <w:r>
              <w:rPr>
                <w:rFonts w:hint="eastAsia" w:ascii="宋体" w:hAnsi="宋体"/>
              </w:rPr>
              <w:t>确需挖掘城市道路的</w:t>
            </w:r>
            <w:r>
              <w:rPr>
                <w:rFonts w:ascii="宋体"/>
              </w:rPr>
              <w:t>,</w:t>
            </w:r>
            <w:r>
              <w:rPr>
                <w:rFonts w:hint="eastAsia" w:ascii="宋体" w:hAnsi="宋体"/>
              </w:rPr>
              <w:t>应当向市政设施行政主管部门提出申请。市政设施行政主管部门应当自受理申请之日起二十个工作日内作出批准或者不批准的决定。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rPr>
                <w:rFonts w:ascii="宋体" w:hAnsi="宋体"/>
              </w:rPr>
            </w:pPr>
            <w:r>
              <w:rPr>
                <w:rFonts w:hint="eastAsia" w:ascii="宋体" w:hAnsi="宋体"/>
              </w:rPr>
              <w:t>前置条件</w:t>
            </w:r>
            <w:r>
              <w:rPr>
                <w:rFonts w:ascii="宋体" w:hAnsi="宋体"/>
              </w:rPr>
              <w:t>*</w:t>
            </w:r>
          </w:p>
        </w:tc>
        <w:tc>
          <w:tcPr>
            <w:tcW w:w="7140" w:type="dxa"/>
            <w:gridSpan w:val="4"/>
            <w:vAlign w:val="center"/>
          </w:tcPr>
          <w:p>
            <w:pPr>
              <w:rPr>
                <w:rFonts w:ascii="宋体"/>
              </w:rPr>
            </w:pPr>
            <w:r>
              <w:rPr>
                <w:rFonts w:hint="eastAsia" w:ascii="宋体" w:hAnsi="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rPr>
                <w:rFonts w:ascii="宋体" w:hAnsi="宋体"/>
              </w:rPr>
            </w:pPr>
            <w:r>
              <w:rPr>
                <w:rFonts w:hint="eastAsia" w:ascii="宋体" w:hAnsi="宋体"/>
              </w:rPr>
              <w:t>审批（服务对象）</w:t>
            </w:r>
            <w:r>
              <w:rPr>
                <w:rFonts w:ascii="宋体" w:hAnsi="宋体"/>
              </w:rPr>
              <w:t>*</w:t>
            </w:r>
          </w:p>
        </w:tc>
        <w:tc>
          <w:tcPr>
            <w:tcW w:w="7140" w:type="dxa"/>
            <w:gridSpan w:val="4"/>
          </w:tcPr>
          <w:p>
            <w:pPr>
              <w:rPr>
                <w:rFonts w:ascii="宋体"/>
              </w:rPr>
            </w:pPr>
            <w:r>
              <w:rPr>
                <w:rFonts w:hint="eastAsia" w:ascii="宋体" w:hAnsi="宋体"/>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6" w:hRule="atLeast"/>
          <w:jc w:val="center"/>
        </w:trPr>
        <w:tc>
          <w:tcPr>
            <w:tcW w:w="1578" w:type="dxa"/>
            <w:vAlign w:val="center"/>
          </w:tcPr>
          <w:p>
            <w:pPr>
              <w:rPr>
                <w:rFonts w:ascii="宋体"/>
              </w:rPr>
            </w:pPr>
            <w:r>
              <w:rPr>
                <w:rFonts w:hint="eastAsia" w:ascii="宋体" w:hAnsi="宋体"/>
              </w:rPr>
              <w:t>受理条件</w:t>
            </w:r>
          </w:p>
          <w:p>
            <w:pPr>
              <w:rPr>
                <w:rFonts w:ascii="宋体" w:hAnsi="宋体"/>
              </w:rPr>
            </w:pPr>
            <w:r>
              <w:rPr>
                <w:rFonts w:hint="eastAsia" w:ascii="宋体" w:hAnsi="宋体"/>
              </w:rPr>
              <w:t>（或申请材料）</w:t>
            </w:r>
            <w:r>
              <w:rPr>
                <w:rFonts w:ascii="宋体" w:hAnsi="宋体"/>
              </w:rPr>
              <w:t>*</w:t>
            </w:r>
          </w:p>
        </w:tc>
        <w:tc>
          <w:tcPr>
            <w:tcW w:w="7140" w:type="dxa"/>
            <w:gridSpan w:val="4"/>
          </w:tcPr>
          <w:p>
            <w:pPr>
              <w:rPr>
                <w:rFonts w:ascii="宋体"/>
              </w:rPr>
            </w:pPr>
            <w:r>
              <w:rPr>
                <w:rFonts w:hint="eastAsia" w:ascii="宋体" w:hAnsi="宋体"/>
              </w:rPr>
              <w:t>需要提供的材料：</w:t>
            </w:r>
          </w:p>
          <w:p>
            <w:pPr>
              <w:numPr>
                <w:ilvl w:val="0"/>
                <w:numId w:val="1"/>
              </w:numPr>
              <w:rPr>
                <w:rFonts w:ascii="宋体"/>
              </w:rPr>
            </w:pPr>
            <w:r>
              <w:rPr>
                <w:rFonts w:hint="eastAsia" w:ascii="宋体" w:hAnsi="宋体"/>
              </w:rPr>
              <w:t>《海口市城市道路占用、挖掘审批表》；</w:t>
            </w:r>
          </w:p>
          <w:p>
            <w:pPr>
              <w:rPr>
                <w:rFonts w:ascii="宋体"/>
              </w:rPr>
            </w:pPr>
            <w:r>
              <w:rPr>
                <w:rFonts w:ascii="宋体" w:hAnsi="宋体"/>
              </w:rPr>
              <w:t>2</w:t>
            </w:r>
            <w:r>
              <w:rPr>
                <w:rFonts w:hint="eastAsia" w:ascii="宋体" w:hAnsi="宋体"/>
              </w:rPr>
              <w:t>、建设工程规划许可证（因管线养护、维修或者抢修需要挖掘城市道路，不涉及规划变更的，无需提供此证）；</w:t>
            </w:r>
            <w:r>
              <w:rPr>
                <w:rFonts w:ascii="宋体" w:hAnsi="宋体"/>
              </w:rPr>
              <w:t>(</w:t>
            </w:r>
            <w:r>
              <w:rPr>
                <w:rFonts w:hint="eastAsia" w:ascii="宋体" w:hAnsi="宋体"/>
              </w:rPr>
              <w:t>依据《</w:t>
            </w:r>
            <w:r>
              <w:rPr>
                <w:rFonts w:hint="eastAsia" w:ascii="宋体" w:hAnsi="宋体" w:cs="Arial"/>
                <w:color w:val="333333"/>
                <w:shd w:val="clear" w:color="auto" w:fill="FFFFFF"/>
              </w:rPr>
              <w:t>海口市市政设施管理条例》第三十二条第（一）点）</w:t>
            </w:r>
          </w:p>
          <w:p>
            <w:pPr>
              <w:rPr>
                <w:rFonts w:ascii="宋体"/>
              </w:rPr>
            </w:pPr>
            <w:r>
              <w:rPr>
                <w:rFonts w:ascii="宋体" w:hAnsi="宋体"/>
              </w:rPr>
              <w:t>3</w:t>
            </w:r>
            <w:r>
              <w:rPr>
                <w:rFonts w:hint="eastAsia" w:ascii="宋体" w:hAnsi="宋体"/>
              </w:rPr>
              <w:t>、施工组织方案及修复方案；</w:t>
            </w:r>
            <w:r>
              <w:rPr>
                <w:rFonts w:ascii="宋体" w:hAnsi="宋体"/>
              </w:rPr>
              <w:t>(</w:t>
            </w:r>
            <w:r>
              <w:rPr>
                <w:rFonts w:hint="eastAsia" w:ascii="宋体" w:hAnsi="宋体"/>
              </w:rPr>
              <w:t>依据《</w:t>
            </w:r>
            <w:r>
              <w:rPr>
                <w:rFonts w:hint="eastAsia" w:ascii="宋体" w:hAnsi="宋体" w:cs="Arial"/>
                <w:color w:val="333333"/>
                <w:shd w:val="clear" w:color="auto" w:fill="FFFFFF"/>
              </w:rPr>
              <w:t>海口市市政设施管理条例》第三十二条第（二）点第（四）点）</w:t>
            </w:r>
          </w:p>
          <w:p>
            <w:pPr>
              <w:rPr>
                <w:rFonts w:ascii="宋体"/>
              </w:rPr>
            </w:pPr>
            <w:r>
              <w:rPr>
                <w:rFonts w:ascii="宋体" w:hAnsi="宋体"/>
              </w:rPr>
              <w:t>4</w:t>
            </w:r>
            <w:r>
              <w:rPr>
                <w:rFonts w:hint="eastAsia" w:ascii="宋体" w:hAnsi="宋体"/>
              </w:rPr>
              <w:t>、最大限度减少对交通影响、保障通行安全的交通组织方案；</w:t>
            </w:r>
            <w:r>
              <w:rPr>
                <w:rFonts w:ascii="宋体" w:hAnsi="宋体"/>
              </w:rPr>
              <w:t>(</w:t>
            </w:r>
            <w:r>
              <w:rPr>
                <w:rFonts w:hint="eastAsia" w:ascii="宋体" w:hAnsi="宋体"/>
              </w:rPr>
              <w:t>依据《</w:t>
            </w:r>
            <w:r>
              <w:rPr>
                <w:rFonts w:hint="eastAsia" w:ascii="宋体" w:hAnsi="宋体" w:cs="Arial"/>
                <w:color w:val="333333"/>
                <w:shd w:val="clear" w:color="auto" w:fill="FFFFFF"/>
              </w:rPr>
              <w:t>海口市市政设施管理条例》第三十二条第（三）点）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tcPr>
          <w:p>
            <w:pPr>
              <w:rPr>
                <w:rFonts w:ascii="宋体" w:hAnsi="宋体"/>
              </w:rPr>
            </w:pPr>
            <w:r>
              <w:rPr>
                <w:rFonts w:hint="eastAsia" w:ascii="宋体" w:hAnsi="宋体"/>
              </w:rPr>
              <w:t>法定期限</w:t>
            </w:r>
            <w:r>
              <w:rPr>
                <w:rFonts w:ascii="宋体" w:hAnsi="宋体"/>
              </w:rPr>
              <w:t>*</w:t>
            </w:r>
          </w:p>
        </w:tc>
        <w:tc>
          <w:tcPr>
            <w:tcW w:w="7140" w:type="dxa"/>
            <w:gridSpan w:val="4"/>
            <w:vAlign w:val="center"/>
          </w:tcPr>
          <w:p>
            <w:pPr>
              <w:rPr>
                <w:rFonts w:ascii="宋体" w:hAnsi="宋体"/>
              </w:rPr>
            </w:pPr>
            <w:r>
              <w:rPr>
                <w:rFonts w:ascii="宋体" w:hAnsi="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jc w:val="center"/>
        </w:trPr>
        <w:tc>
          <w:tcPr>
            <w:tcW w:w="1578" w:type="dxa"/>
          </w:tcPr>
          <w:p>
            <w:pPr>
              <w:rPr>
                <w:rFonts w:ascii="宋体" w:hAnsi="宋体"/>
              </w:rPr>
            </w:pPr>
            <w:r>
              <w:rPr>
                <w:rFonts w:hint="eastAsia" w:ascii="宋体" w:hAnsi="宋体"/>
              </w:rPr>
              <w:t>提交表格</w:t>
            </w:r>
            <w:r>
              <w:rPr>
                <w:rFonts w:ascii="宋体" w:hAnsi="宋体"/>
              </w:rPr>
              <w:t>*</w:t>
            </w:r>
          </w:p>
        </w:tc>
        <w:tc>
          <w:tcPr>
            <w:tcW w:w="7140" w:type="dxa"/>
            <w:gridSpan w:val="4"/>
            <w:vAlign w:val="center"/>
          </w:tcPr>
          <w:p>
            <w:pPr>
              <w:rPr>
                <w:rFonts w:ascii="宋体"/>
              </w:rPr>
            </w:pPr>
            <w:r>
              <w:rPr>
                <w:rFonts w:hint="eastAsia" w:ascii="宋体" w:hAnsi="宋体"/>
              </w:rPr>
              <w:t>海口市城市道路占用、挖掘审批表（窗口或海口市门户官网下载）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578" w:type="dxa"/>
            <w:vMerge w:val="restart"/>
            <w:vAlign w:val="center"/>
          </w:tcPr>
          <w:p>
            <w:pPr>
              <w:rPr>
                <w:rFonts w:ascii="宋体" w:hAnsi="宋体"/>
              </w:rPr>
            </w:pPr>
            <w:r>
              <w:rPr>
                <w:rFonts w:hint="eastAsia" w:ascii="宋体" w:hAnsi="宋体"/>
              </w:rPr>
              <w:t>承诺期限</w:t>
            </w:r>
            <w:r>
              <w:rPr>
                <w:rFonts w:ascii="宋体" w:hAnsi="宋体"/>
              </w:rPr>
              <w:t>*</w:t>
            </w:r>
          </w:p>
        </w:tc>
        <w:tc>
          <w:tcPr>
            <w:tcW w:w="2190" w:type="dxa"/>
            <w:gridSpan w:val="2"/>
            <w:vMerge w:val="restart"/>
            <w:vAlign w:val="center"/>
          </w:tcPr>
          <w:p>
            <w:pPr>
              <w:rPr>
                <w:rFonts w:ascii="宋体" w:hAnsi="宋体"/>
              </w:rPr>
            </w:pPr>
            <w:r>
              <w:rPr>
                <w:rFonts w:ascii="宋体" w:hAnsi="宋体"/>
              </w:rPr>
              <w:t>5</w:t>
            </w:r>
          </w:p>
        </w:tc>
        <w:tc>
          <w:tcPr>
            <w:tcW w:w="2010" w:type="dxa"/>
            <w:vAlign w:val="center"/>
          </w:tcPr>
          <w:p>
            <w:pPr>
              <w:rPr>
                <w:rFonts w:ascii="宋体" w:hAnsi="宋体"/>
              </w:rPr>
            </w:pPr>
            <w:r>
              <w:rPr>
                <w:rFonts w:hint="eastAsia" w:ascii="宋体" w:hAnsi="宋体"/>
              </w:rPr>
              <w:t>是否需要现场勘验</w:t>
            </w:r>
            <w:r>
              <w:rPr>
                <w:rFonts w:ascii="宋体" w:hAnsi="宋体"/>
              </w:rPr>
              <w:t>*</w:t>
            </w:r>
          </w:p>
        </w:tc>
        <w:tc>
          <w:tcPr>
            <w:tcW w:w="2940" w:type="dxa"/>
            <w:vAlign w:val="center"/>
          </w:tcPr>
          <w:p>
            <w:pPr>
              <w:rPr>
                <w:rFonts w:ascii="宋体"/>
              </w:rPr>
            </w:pPr>
            <w:r>
              <w:rPr>
                <w:rFonts w:hint="eastAsia" w:ascii="宋体" w:hAnsi="宋体"/>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578" w:type="dxa"/>
            <w:vMerge w:val="continue"/>
            <w:vAlign w:val="center"/>
          </w:tcPr>
          <w:p>
            <w:pPr>
              <w:rPr>
                <w:rFonts w:ascii="宋体"/>
              </w:rPr>
            </w:pPr>
          </w:p>
        </w:tc>
        <w:tc>
          <w:tcPr>
            <w:tcW w:w="2190" w:type="dxa"/>
            <w:gridSpan w:val="2"/>
            <w:vMerge w:val="continue"/>
            <w:vAlign w:val="center"/>
          </w:tcPr>
          <w:p>
            <w:pPr>
              <w:rPr>
                <w:rFonts w:ascii="宋体"/>
              </w:rPr>
            </w:pPr>
          </w:p>
        </w:tc>
        <w:tc>
          <w:tcPr>
            <w:tcW w:w="2010" w:type="dxa"/>
            <w:vAlign w:val="center"/>
          </w:tcPr>
          <w:p>
            <w:pPr>
              <w:rPr>
                <w:rFonts w:ascii="宋体"/>
              </w:rPr>
            </w:pPr>
            <w:r>
              <w:rPr>
                <w:rFonts w:hint="eastAsia" w:ascii="宋体" w:hAnsi="宋体"/>
              </w:rPr>
              <w:t>是否需要专家</w:t>
            </w:r>
          </w:p>
          <w:p>
            <w:pPr>
              <w:rPr>
                <w:rFonts w:ascii="宋体" w:hAnsi="宋体"/>
              </w:rPr>
            </w:pPr>
            <w:r>
              <w:rPr>
                <w:rFonts w:hint="eastAsia" w:ascii="宋体" w:hAnsi="宋体"/>
              </w:rPr>
              <w:t>参与现场勘验</w:t>
            </w:r>
            <w:r>
              <w:rPr>
                <w:rFonts w:ascii="宋体" w:hAnsi="宋体"/>
              </w:rPr>
              <w:t>*</w:t>
            </w:r>
          </w:p>
        </w:tc>
        <w:tc>
          <w:tcPr>
            <w:tcW w:w="2940" w:type="dxa"/>
            <w:vAlign w:val="center"/>
          </w:tcPr>
          <w:p>
            <w:pPr>
              <w:rPr>
                <w:rFonts w:ascii="宋体"/>
              </w:rPr>
            </w:pPr>
            <w:r>
              <w:rPr>
                <w:rFonts w:hint="eastAsia" w:ascii="宋体" w:hAnsi="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1578" w:type="dxa"/>
            <w:vMerge w:val="continue"/>
            <w:vAlign w:val="center"/>
          </w:tcPr>
          <w:p>
            <w:pPr>
              <w:rPr>
                <w:rFonts w:ascii="宋体"/>
              </w:rPr>
            </w:pPr>
          </w:p>
        </w:tc>
        <w:tc>
          <w:tcPr>
            <w:tcW w:w="2190" w:type="dxa"/>
            <w:gridSpan w:val="2"/>
            <w:vMerge w:val="continue"/>
          </w:tcPr>
          <w:p>
            <w:pPr>
              <w:rPr>
                <w:rFonts w:ascii="宋体"/>
              </w:rPr>
            </w:pPr>
          </w:p>
        </w:tc>
        <w:tc>
          <w:tcPr>
            <w:tcW w:w="2010" w:type="dxa"/>
            <w:vAlign w:val="center"/>
          </w:tcPr>
          <w:p>
            <w:pPr>
              <w:rPr>
                <w:rFonts w:ascii="宋体"/>
              </w:rPr>
            </w:pPr>
            <w:r>
              <w:rPr>
                <w:rFonts w:hint="eastAsia" w:ascii="宋体" w:hAnsi="宋体"/>
              </w:rPr>
              <w:t>是否需要</w:t>
            </w:r>
          </w:p>
          <w:p>
            <w:pPr>
              <w:rPr>
                <w:rFonts w:ascii="宋体" w:hAnsi="宋体"/>
              </w:rPr>
            </w:pPr>
            <w:r>
              <w:rPr>
                <w:rFonts w:hint="eastAsia" w:ascii="宋体" w:hAnsi="宋体"/>
              </w:rPr>
              <w:t>其他部门配合</w:t>
            </w:r>
            <w:r>
              <w:rPr>
                <w:rFonts w:ascii="宋体" w:hAnsi="宋体"/>
              </w:rPr>
              <w:t>*</w:t>
            </w:r>
          </w:p>
        </w:tc>
        <w:tc>
          <w:tcPr>
            <w:tcW w:w="2940" w:type="dxa"/>
            <w:vAlign w:val="center"/>
          </w:tcPr>
          <w:p>
            <w:pPr>
              <w:rPr>
                <w:rFonts w:ascii="宋体"/>
              </w:rPr>
            </w:pPr>
            <w:r>
              <w:rPr>
                <w:rFonts w:hint="eastAsia" w:ascii="宋体" w:hAnsi="宋体"/>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578" w:type="dxa"/>
            <w:vMerge w:val="restart"/>
            <w:vAlign w:val="center"/>
          </w:tcPr>
          <w:p>
            <w:pPr>
              <w:rPr>
                <w:rFonts w:ascii="宋体" w:hAnsi="宋体"/>
              </w:rPr>
            </w:pPr>
            <w:r>
              <w:rPr>
                <w:rFonts w:hint="eastAsia" w:ascii="宋体" w:hAnsi="宋体"/>
              </w:rPr>
              <w:t>收费依据和标准</w:t>
            </w:r>
            <w:r>
              <w:rPr>
                <w:rFonts w:ascii="宋体" w:hAnsi="宋体"/>
              </w:rPr>
              <w:t>*</w:t>
            </w:r>
          </w:p>
        </w:tc>
        <w:tc>
          <w:tcPr>
            <w:tcW w:w="1774" w:type="dxa"/>
          </w:tcPr>
          <w:p>
            <w:pPr>
              <w:rPr>
                <w:rFonts w:ascii="宋体"/>
              </w:rPr>
            </w:pPr>
            <w:r>
              <w:rPr>
                <w:rFonts w:hint="eastAsia" w:ascii="宋体" w:hAnsi="宋体"/>
              </w:rPr>
              <w:t>依据</w:t>
            </w:r>
          </w:p>
        </w:tc>
        <w:tc>
          <w:tcPr>
            <w:tcW w:w="5366" w:type="dxa"/>
            <w:gridSpan w:val="3"/>
            <w:vAlign w:val="center"/>
          </w:tcPr>
          <w:p>
            <w:pPr>
              <w:rPr>
                <w:rFonts w:ascii="宋体"/>
              </w:rPr>
            </w:pPr>
            <w:r>
              <w:rPr>
                <w:rFonts w:hint="eastAsia" w:ascii="宋体" w:hAnsi="宋体" w:eastAsia="宋体" w:cs="宋体"/>
                <w:i w:val="0"/>
                <w:color w:val="000000" w:themeColor="text1"/>
                <w:sz w:val="20"/>
                <w:szCs w:val="20"/>
                <w:u w:val="none"/>
                <w:lang w:val="en-US" w:eastAsia="zh-CN"/>
              </w:rPr>
              <w:t>《建设部、财政部、国家物价局关于印发﹤城市占用挖掘收费管理办法﹥的通知》（建城[1993]410号）《海南省建设厅、海南省财税厅、海南省物价局&lt;关于印发海南省城市道路占用挖掘收费管理暂行办法&gt;的通知.》（琼建城[1993]221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1578" w:type="dxa"/>
            <w:vMerge w:val="continue"/>
            <w:vAlign w:val="center"/>
          </w:tcPr>
          <w:p>
            <w:pPr>
              <w:rPr>
                <w:rFonts w:ascii="宋体"/>
              </w:rPr>
            </w:pPr>
          </w:p>
        </w:tc>
        <w:tc>
          <w:tcPr>
            <w:tcW w:w="1774" w:type="dxa"/>
          </w:tcPr>
          <w:p>
            <w:pPr>
              <w:rPr>
                <w:rFonts w:ascii="宋体"/>
              </w:rPr>
            </w:pPr>
            <w:r>
              <w:rPr>
                <w:rFonts w:hint="eastAsia" w:ascii="宋体" w:hAnsi="宋体"/>
              </w:rPr>
              <w:t>标准</w:t>
            </w:r>
          </w:p>
        </w:tc>
        <w:tc>
          <w:tcPr>
            <w:tcW w:w="5366" w:type="dxa"/>
            <w:gridSpan w:val="3"/>
            <w:vAlign w:val="center"/>
          </w:tcPr>
          <w:p>
            <w:pPr>
              <w:jc w:val="center"/>
              <w:rPr>
                <w:rFonts w:hint="eastAsia" w:ascii="宋体" w:hAnsi="宋体" w:eastAsia="宋体" w:cs="宋体"/>
                <w:i w:val="0"/>
                <w:color w:val="000000" w:themeColor="text1"/>
                <w:sz w:val="20"/>
                <w:szCs w:val="20"/>
                <w:u w:val="none"/>
              </w:rPr>
            </w:pPr>
            <w:r>
              <w:rPr>
                <w:rFonts w:hint="eastAsia" w:ascii="宋体" w:hAnsi="宋体" w:eastAsia="宋体" w:cs="宋体"/>
                <w:i w:val="0"/>
                <w:color w:val="000000" w:themeColor="text1"/>
                <w:sz w:val="20"/>
                <w:szCs w:val="20"/>
                <w:u w:val="none"/>
              </w:rPr>
              <w:t>一、非营业占道（施工搭棚、施工围档、堆物堆料）：</w:t>
            </w:r>
          </w:p>
          <w:p>
            <w:pPr>
              <w:jc w:val="both"/>
              <w:rPr>
                <w:rFonts w:hint="eastAsia" w:ascii="宋体" w:hAnsi="宋体" w:eastAsia="宋体" w:cs="宋体"/>
                <w:i w:val="0"/>
                <w:color w:val="000000" w:themeColor="text1"/>
                <w:sz w:val="20"/>
                <w:szCs w:val="20"/>
                <w:u w:val="none"/>
              </w:rPr>
            </w:pPr>
            <w:r>
              <w:rPr>
                <w:rFonts w:hint="eastAsia" w:ascii="宋体" w:hAnsi="宋体" w:eastAsia="宋体" w:cs="宋体"/>
                <w:i w:val="0"/>
                <w:color w:val="000000" w:themeColor="text1"/>
                <w:sz w:val="20"/>
                <w:szCs w:val="20"/>
                <w:u w:val="none"/>
              </w:rPr>
              <w:t>主要马路  1 元/天&amp;#8226;㎡</w:t>
            </w:r>
            <w:r>
              <w:rPr>
                <w:rFonts w:hint="eastAsia" w:ascii="宋体" w:hAnsi="宋体" w:cs="宋体"/>
                <w:i w:val="0"/>
                <w:color w:val="000000" w:themeColor="text1"/>
                <w:sz w:val="20"/>
                <w:szCs w:val="20"/>
                <w:u w:val="none"/>
                <w:lang w:eastAsia="zh-CN"/>
              </w:rPr>
              <w:t>，</w:t>
            </w:r>
            <w:r>
              <w:rPr>
                <w:rFonts w:hint="eastAsia" w:ascii="宋体" w:hAnsi="宋体" w:eastAsia="宋体" w:cs="宋体"/>
                <w:i w:val="0"/>
                <w:color w:val="000000" w:themeColor="text1"/>
                <w:sz w:val="20"/>
                <w:szCs w:val="20"/>
                <w:u w:val="none"/>
              </w:rPr>
              <w:t>次要马路 0.8 元/天&amp;#8226;㎡</w:t>
            </w:r>
            <w:r>
              <w:rPr>
                <w:rFonts w:hint="eastAsia" w:ascii="宋体" w:hAnsi="宋体" w:cs="宋体"/>
                <w:i w:val="0"/>
                <w:color w:val="000000" w:themeColor="text1"/>
                <w:sz w:val="20"/>
                <w:szCs w:val="20"/>
                <w:u w:val="none"/>
                <w:lang w:eastAsia="zh-CN"/>
              </w:rPr>
              <w:t>，</w:t>
            </w:r>
            <w:r>
              <w:rPr>
                <w:rFonts w:hint="eastAsia" w:ascii="宋体" w:hAnsi="宋体" w:eastAsia="宋体" w:cs="宋体"/>
                <w:i w:val="0"/>
                <w:color w:val="000000" w:themeColor="text1"/>
                <w:sz w:val="20"/>
                <w:szCs w:val="20"/>
                <w:u w:val="none"/>
              </w:rPr>
              <w:t>里巷支路 0.4 元/天&amp;#8226;㎡</w:t>
            </w:r>
          </w:p>
          <w:p>
            <w:pPr>
              <w:jc w:val="center"/>
              <w:rPr>
                <w:rFonts w:hint="eastAsia" w:ascii="宋体" w:hAnsi="宋体" w:eastAsia="宋体" w:cs="宋体"/>
                <w:i w:val="0"/>
                <w:color w:val="000000" w:themeColor="text1"/>
                <w:sz w:val="20"/>
                <w:szCs w:val="20"/>
                <w:u w:val="none"/>
              </w:rPr>
            </w:pPr>
            <w:r>
              <w:rPr>
                <w:rFonts w:hint="eastAsia" w:ascii="宋体" w:hAnsi="宋体" w:eastAsia="宋体" w:cs="宋体"/>
                <w:i w:val="0"/>
                <w:color w:val="000000" w:themeColor="text1"/>
                <w:sz w:val="20"/>
                <w:szCs w:val="20"/>
                <w:u w:val="none"/>
              </w:rPr>
              <w:t>二、道路修复费（新建道路在竣工未满5年、大修道路竣工未满3年内，除地下管线事故紧急抢修外，原则上不准挖确需挖掘，按规定交纳道路挖掘修复费。</w:t>
            </w:r>
          </w:p>
          <w:p>
            <w:pPr>
              <w:jc w:val="both"/>
              <w:rPr>
                <w:rFonts w:hint="eastAsia" w:ascii="宋体" w:hAnsi="宋体" w:eastAsia="宋体" w:cs="宋体"/>
                <w:i w:val="0"/>
                <w:color w:val="000000" w:themeColor="text1"/>
                <w:sz w:val="20"/>
                <w:szCs w:val="20"/>
                <w:u w:val="none"/>
              </w:rPr>
            </w:pPr>
            <w:r>
              <w:rPr>
                <w:rFonts w:hint="eastAsia" w:ascii="宋体" w:hAnsi="宋体" w:eastAsia="宋体" w:cs="宋体"/>
                <w:i w:val="0"/>
                <w:color w:val="000000" w:themeColor="text1"/>
                <w:sz w:val="20"/>
                <w:szCs w:val="20"/>
                <w:u w:val="none"/>
              </w:rPr>
              <w:t>（1）道路竣工1年内（含1年）的，按规定标准的3倍交纳；（2）道路竣工1年以上，3年以内（含3年）的，按规定标准的2倍交纳；（3）道路竣工3年以上，5年以内（含5年）的，按规定标准的1.5倍交纳；</w:t>
            </w:r>
          </w:p>
          <w:p>
            <w:pPr>
              <w:jc w:val="both"/>
              <w:rPr>
                <w:rFonts w:hint="eastAsia" w:ascii="宋体" w:hAnsi="宋体" w:eastAsia="宋体" w:cs="宋体"/>
                <w:i w:val="0"/>
                <w:color w:val="000000" w:themeColor="text1"/>
                <w:sz w:val="20"/>
                <w:szCs w:val="20"/>
                <w:u w:val="none"/>
              </w:rPr>
            </w:pPr>
            <w:r>
              <w:rPr>
                <w:rFonts w:hint="eastAsia" w:ascii="宋体" w:hAnsi="宋体" w:eastAsia="宋体" w:cs="宋体"/>
                <w:i w:val="0"/>
                <w:color w:val="000000" w:themeColor="text1"/>
                <w:sz w:val="20"/>
                <w:szCs w:val="20"/>
                <w:u w:val="none"/>
              </w:rPr>
              <w:t xml:space="preserve">1、人行道: 88.50 元/次&amp;#8226;㎡ </w:t>
            </w:r>
          </w:p>
          <w:p>
            <w:pPr>
              <w:jc w:val="center"/>
              <w:rPr>
                <w:rFonts w:hint="eastAsia" w:ascii="宋体" w:hAnsi="宋体" w:eastAsia="宋体" w:cs="宋体"/>
                <w:i w:val="0"/>
                <w:color w:val="000000" w:themeColor="text1"/>
                <w:sz w:val="20"/>
                <w:szCs w:val="20"/>
                <w:u w:val="none"/>
              </w:rPr>
            </w:pPr>
            <w:r>
              <w:rPr>
                <w:rFonts w:hint="eastAsia" w:ascii="宋体" w:hAnsi="宋体" w:eastAsia="宋体" w:cs="宋体"/>
                <w:i w:val="0"/>
                <w:color w:val="000000" w:themeColor="text1"/>
                <w:sz w:val="20"/>
                <w:szCs w:val="20"/>
                <w:u w:val="none"/>
              </w:rPr>
              <w:t xml:space="preserve">2、#300 砼16 cm 厚路面慢车道:98.00元/次&amp;#8226;㎡ </w:t>
            </w:r>
          </w:p>
          <w:p>
            <w:pPr>
              <w:jc w:val="center"/>
              <w:rPr>
                <w:rFonts w:hint="eastAsia" w:ascii="宋体" w:hAnsi="宋体" w:eastAsia="宋体" w:cs="宋体"/>
                <w:i w:val="0"/>
                <w:color w:val="000000" w:themeColor="text1"/>
                <w:sz w:val="20"/>
                <w:szCs w:val="20"/>
                <w:u w:val="none"/>
              </w:rPr>
            </w:pPr>
            <w:r>
              <w:rPr>
                <w:rFonts w:hint="eastAsia" w:ascii="宋体" w:hAnsi="宋体" w:eastAsia="宋体" w:cs="宋体"/>
                <w:i w:val="0"/>
                <w:color w:val="000000" w:themeColor="text1"/>
                <w:sz w:val="20"/>
                <w:szCs w:val="20"/>
                <w:u w:val="none"/>
              </w:rPr>
              <w:t xml:space="preserve">3、#300 砼20 cm 厚路面快车道148.50元/次&amp;#8226;㎡ </w:t>
            </w:r>
          </w:p>
          <w:p>
            <w:pPr>
              <w:jc w:val="center"/>
              <w:rPr>
                <w:rFonts w:hint="eastAsia" w:ascii="宋体" w:hAnsi="宋体" w:eastAsia="宋体" w:cs="宋体"/>
                <w:i w:val="0"/>
                <w:color w:val="000000" w:themeColor="text1"/>
                <w:sz w:val="20"/>
                <w:szCs w:val="20"/>
                <w:u w:val="none"/>
              </w:rPr>
            </w:pPr>
            <w:r>
              <w:rPr>
                <w:rFonts w:hint="eastAsia" w:ascii="宋体" w:hAnsi="宋体" w:eastAsia="宋体" w:cs="宋体"/>
                <w:i w:val="0"/>
                <w:color w:val="000000" w:themeColor="text1"/>
                <w:sz w:val="20"/>
                <w:szCs w:val="20"/>
                <w:u w:val="none"/>
              </w:rPr>
              <w:t>4、#300 砼30 cm 厚路面快车道168.00元/次&amp;#8226;㎡</w:t>
            </w:r>
          </w:p>
          <w:p>
            <w:pPr>
              <w:rPr>
                <w:rFonts w:ascii="宋体"/>
              </w:rPr>
            </w:pPr>
            <w:r>
              <w:rPr>
                <w:rFonts w:hint="eastAsia" w:ascii="宋体" w:hAnsi="宋体" w:eastAsia="宋体" w:cs="宋体"/>
                <w:i w:val="0"/>
                <w:color w:val="000000" w:themeColor="text1"/>
                <w:sz w:val="20"/>
                <w:szCs w:val="20"/>
                <w:u w:val="none"/>
              </w:rPr>
              <w:t>5、其他 55.50 元/次&amp;#8226;㎡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rPr>
                <w:rFonts w:ascii="宋体" w:hAnsi="宋体"/>
              </w:rPr>
            </w:pPr>
            <w:r>
              <w:rPr>
                <w:rFonts w:hint="eastAsia" w:ascii="宋体" w:hAnsi="宋体"/>
              </w:rPr>
              <w:t>办理主体</w:t>
            </w:r>
            <w:r>
              <w:rPr>
                <w:rFonts w:ascii="宋体" w:hAnsi="宋体"/>
              </w:rPr>
              <w:t>*</w:t>
            </w:r>
          </w:p>
        </w:tc>
        <w:tc>
          <w:tcPr>
            <w:tcW w:w="7140" w:type="dxa"/>
            <w:gridSpan w:val="4"/>
            <w:vAlign w:val="center"/>
          </w:tcPr>
          <w:p>
            <w:pPr>
              <w:rPr>
                <w:rFonts w:ascii="宋体"/>
              </w:rPr>
            </w:pPr>
            <w:r>
              <w:rPr>
                <w:rFonts w:hint="eastAsia" w:ascii="宋体" w:hAnsi="宋体"/>
              </w:rPr>
              <w:t>桂林洋经济开发区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rPr>
                <w:rFonts w:ascii="宋体" w:hAnsi="宋体"/>
              </w:rPr>
            </w:pPr>
            <w:r>
              <w:rPr>
                <w:rFonts w:hint="eastAsia" w:ascii="宋体" w:hAnsi="宋体"/>
              </w:rPr>
              <w:t>办理部门</w:t>
            </w:r>
            <w:r>
              <w:rPr>
                <w:rFonts w:ascii="宋体" w:hAnsi="宋体"/>
              </w:rPr>
              <w:t>*</w:t>
            </w:r>
          </w:p>
        </w:tc>
        <w:tc>
          <w:tcPr>
            <w:tcW w:w="7140" w:type="dxa"/>
            <w:gridSpan w:val="4"/>
            <w:vAlign w:val="center"/>
          </w:tcPr>
          <w:p>
            <w:pPr>
              <w:rPr>
                <w:rFonts w:ascii="宋体"/>
              </w:rPr>
            </w:pPr>
            <w:r>
              <w:rPr>
                <w:rFonts w:hint="eastAsia" w:ascii="宋体" w:hAnsi="宋体"/>
              </w:rPr>
              <w:t>园区综合管理处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rPr>
                <w:rFonts w:ascii="宋体" w:hAnsi="宋体"/>
              </w:rPr>
            </w:pPr>
            <w:r>
              <w:rPr>
                <w:rFonts w:hint="eastAsia" w:ascii="宋体" w:hAnsi="宋体"/>
              </w:rPr>
              <w:t>办理地点</w:t>
            </w:r>
            <w:r>
              <w:rPr>
                <w:rFonts w:ascii="宋体" w:hAnsi="宋体"/>
              </w:rPr>
              <w:t>*</w:t>
            </w:r>
          </w:p>
        </w:tc>
        <w:tc>
          <w:tcPr>
            <w:tcW w:w="7140" w:type="dxa"/>
            <w:gridSpan w:val="4"/>
            <w:vAlign w:val="center"/>
          </w:tcPr>
          <w:p>
            <w:pPr>
              <w:rPr>
                <w:rFonts w:ascii="宋体"/>
              </w:rPr>
            </w:pPr>
            <w:r>
              <w:rPr>
                <w:rFonts w:hint="eastAsia" w:ascii="宋体" w:hAnsi="宋体"/>
              </w:rPr>
              <w:t>桂林洋双塘路（原新大洲厂里）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rPr>
                <w:rFonts w:ascii="宋体"/>
              </w:rPr>
            </w:pPr>
            <w:r>
              <w:rPr>
                <w:rFonts w:hint="eastAsia" w:ascii="宋体" w:hAnsi="宋体"/>
              </w:rPr>
              <w:t>联系电话</w:t>
            </w:r>
          </w:p>
        </w:tc>
        <w:tc>
          <w:tcPr>
            <w:tcW w:w="7140" w:type="dxa"/>
            <w:gridSpan w:val="4"/>
          </w:tcPr>
          <w:p>
            <w:pPr>
              <w:rPr>
                <w:rFonts w:ascii="宋体" w:hAnsi="宋体"/>
              </w:rPr>
            </w:pPr>
            <w:r>
              <w:rPr>
                <w:rFonts w:ascii="宋体" w:hAnsi="宋体"/>
              </w:rPr>
              <w:t>0898—65775710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rPr>
                <w:rFonts w:ascii="宋体" w:hAnsi="宋体"/>
              </w:rPr>
            </w:pPr>
            <w:r>
              <w:rPr>
                <w:rFonts w:hint="eastAsia" w:ascii="宋体" w:hAnsi="宋体"/>
              </w:rPr>
              <w:t>办理流程图</w:t>
            </w:r>
            <w:r>
              <w:rPr>
                <w:rFonts w:ascii="宋体" w:hAnsi="宋体"/>
              </w:rPr>
              <w:t>*</w:t>
            </w:r>
          </w:p>
        </w:tc>
        <w:tc>
          <w:tcPr>
            <w:tcW w:w="7140" w:type="dxa"/>
            <w:gridSpan w:val="4"/>
          </w:tcPr>
          <w:p>
            <w:pPr>
              <w:rPr>
                <w:rFonts w:ascii="宋体"/>
              </w:rPr>
            </w:pPr>
            <w:r>
              <w:rPr>
                <w:rFonts w:hint="eastAsia" w:ascii="宋体" w:hAnsi="宋体"/>
              </w:rPr>
              <w:t>窗口受理</w:t>
            </w:r>
            <w:r>
              <w:rPr>
                <w:rFonts w:ascii="宋体" w:hAnsi="宋体"/>
              </w:rPr>
              <w:t xml:space="preserve"> </w:t>
            </w:r>
            <w:r>
              <w:rPr>
                <w:rFonts w:hint="eastAsia" w:ascii="宋体" w:hAnsi="宋体"/>
              </w:rPr>
              <w:t>→</w:t>
            </w:r>
            <w:r>
              <w:rPr>
                <w:rFonts w:ascii="宋体" w:hAnsi="宋体"/>
              </w:rPr>
              <w:t xml:space="preserve"> </w:t>
            </w:r>
            <w:r>
              <w:rPr>
                <w:rFonts w:hint="eastAsia" w:ascii="宋体" w:hAnsi="宋体"/>
              </w:rPr>
              <w:t>经办人初审→处室负责人审核→</w:t>
            </w:r>
            <w:r>
              <w:rPr>
                <w:rFonts w:ascii="宋体" w:hAnsi="宋体"/>
              </w:rPr>
              <w:t xml:space="preserve"> </w:t>
            </w:r>
            <w:r>
              <w:rPr>
                <w:rFonts w:hint="eastAsia" w:ascii="宋体" w:hAnsi="宋体"/>
              </w:rPr>
              <w:t>审批办主任审核→</w:t>
            </w:r>
            <w:r>
              <w:rPr>
                <w:rFonts w:ascii="宋体" w:hAnsi="宋体"/>
              </w:rPr>
              <w:t xml:space="preserve"> </w:t>
            </w:r>
            <w:r>
              <w:rPr>
                <w:rFonts w:hint="eastAsia" w:ascii="宋体" w:hAnsi="宋体"/>
              </w:rPr>
              <w:t>窗口发证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1578" w:type="dxa"/>
            <w:vAlign w:val="center"/>
          </w:tcPr>
          <w:p>
            <w:pPr>
              <w:rPr>
                <w:rFonts w:ascii="宋体" w:hAnsi="宋体"/>
              </w:rPr>
            </w:pPr>
            <w:r>
              <w:rPr>
                <w:rFonts w:hint="eastAsia" w:ascii="宋体" w:hAnsi="宋体"/>
              </w:rPr>
              <w:t>办理结果</w:t>
            </w:r>
            <w:r>
              <w:rPr>
                <w:rFonts w:ascii="宋体" w:hAnsi="宋体"/>
              </w:rPr>
              <w:t>*</w:t>
            </w:r>
          </w:p>
        </w:tc>
        <w:tc>
          <w:tcPr>
            <w:tcW w:w="7140" w:type="dxa"/>
            <w:gridSpan w:val="4"/>
            <w:vAlign w:val="center"/>
          </w:tcPr>
          <w:p>
            <w:pPr>
              <w:rPr>
                <w:rFonts w:ascii="宋体"/>
              </w:rPr>
            </w:pPr>
            <w:r>
              <w:rPr>
                <w:rFonts w:hint="eastAsia" w:ascii="宋体" w:hAnsi="宋体"/>
              </w:rPr>
              <w:t>核发许可证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rPr>
                <w:rFonts w:ascii="宋体" w:hAnsi="宋体"/>
              </w:rPr>
            </w:pPr>
            <w:r>
              <w:rPr>
                <w:rFonts w:hint="eastAsia" w:ascii="宋体" w:hAnsi="宋体"/>
              </w:rPr>
              <w:t>公示时间</w:t>
            </w:r>
            <w:r>
              <w:rPr>
                <w:rFonts w:ascii="宋体" w:hAnsi="宋体"/>
              </w:rPr>
              <w:t>*</w:t>
            </w:r>
          </w:p>
        </w:tc>
        <w:tc>
          <w:tcPr>
            <w:tcW w:w="7140" w:type="dxa"/>
            <w:gridSpan w:val="4"/>
            <w:vAlign w:val="center"/>
          </w:tcPr>
          <w:p>
            <w:pPr>
              <w:rPr>
                <w:rFonts w:ascii="宋体"/>
              </w:rPr>
            </w:pPr>
            <w:r>
              <w:rPr>
                <w:rFonts w:hint="eastAsia" w:ascii="宋体" w:hAnsi="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jc w:val="center"/>
        </w:trPr>
        <w:tc>
          <w:tcPr>
            <w:tcW w:w="1578" w:type="dxa"/>
            <w:vAlign w:val="center"/>
          </w:tcPr>
          <w:p>
            <w:pPr>
              <w:rPr>
                <w:rFonts w:ascii="宋体"/>
              </w:rPr>
            </w:pPr>
            <w:r>
              <w:rPr>
                <w:rFonts w:hint="eastAsia" w:ascii="宋体" w:hAnsi="宋体"/>
              </w:rPr>
              <w:t>常见问题解答</w:t>
            </w:r>
          </w:p>
        </w:tc>
        <w:tc>
          <w:tcPr>
            <w:tcW w:w="7140" w:type="dxa"/>
            <w:gridSpan w:val="4"/>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578" w:type="dxa"/>
            <w:vAlign w:val="center"/>
          </w:tcPr>
          <w:p>
            <w:pPr>
              <w:rPr>
                <w:rFonts w:ascii="宋体"/>
              </w:rPr>
            </w:pPr>
            <w:r>
              <w:rPr>
                <w:rFonts w:hint="eastAsia" w:ascii="宋体" w:hAnsi="宋体"/>
              </w:rPr>
              <w:t>监督电话</w:t>
            </w:r>
          </w:p>
        </w:tc>
        <w:tc>
          <w:tcPr>
            <w:tcW w:w="7140" w:type="dxa"/>
            <w:gridSpan w:val="4"/>
          </w:tcPr>
          <w:p>
            <w:pPr>
              <w:rPr>
                <w:rFonts w:ascii="宋体" w:hAnsi="宋体"/>
              </w:rPr>
            </w:pPr>
            <w:r>
              <w:rPr>
                <w:rFonts w:ascii="宋体" w:hAnsi="宋体"/>
              </w:rPr>
              <w:t>0898-65711058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578" w:type="dxa"/>
            <w:vAlign w:val="center"/>
          </w:tcPr>
          <w:p>
            <w:pPr>
              <w:rPr>
                <w:rFonts w:ascii="宋体"/>
              </w:rPr>
            </w:pPr>
            <w:r>
              <w:rPr>
                <w:rFonts w:hint="eastAsia" w:ascii="宋体" w:hAnsi="宋体"/>
              </w:rPr>
              <w:t>在线办理链接</w:t>
            </w:r>
          </w:p>
        </w:tc>
        <w:tc>
          <w:tcPr>
            <w:tcW w:w="7140" w:type="dxa"/>
            <w:gridSpan w:val="4"/>
          </w:tcPr>
          <w:p>
            <w:pPr>
              <w:rPr>
                <w:rFonts w:ascii="宋体"/>
              </w:rPr>
            </w:pPr>
          </w:p>
        </w:tc>
      </w:tr>
    </w:tbl>
    <w:p/>
    <w:tbl>
      <w:tblPr>
        <w:tblStyle w:val="15"/>
        <w:tblpPr w:leftFromText="180" w:rightFromText="180" w:vertAnchor="text" w:horzAnchor="margin" w:tblpY="337"/>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3780"/>
        <w:gridCol w:w="144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720" w:type="dxa"/>
            <w:vAlign w:val="center"/>
          </w:tcPr>
          <w:p>
            <w:pPr>
              <w:rPr>
                <w:rFonts w:ascii="宋体"/>
              </w:rPr>
            </w:pPr>
            <w:r>
              <w:rPr>
                <w:rFonts w:hint="eastAsia" w:ascii="宋体" w:hAnsi="宋体"/>
              </w:rPr>
              <w:t>序号</w:t>
            </w:r>
          </w:p>
        </w:tc>
        <w:tc>
          <w:tcPr>
            <w:tcW w:w="1440" w:type="dxa"/>
            <w:vAlign w:val="center"/>
          </w:tcPr>
          <w:p>
            <w:pPr>
              <w:rPr>
                <w:rFonts w:ascii="宋体"/>
              </w:rPr>
            </w:pPr>
            <w:r>
              <w:rPr>
                <w:rFonts w:hint="eastAsia" w:ascii="宋体" w:hAnsi="宋体"/>
              </w:rPr>
              <w:t>岗位名称</w:t>
            </w:r>
          </w:p>
        </w:tc>
        <w:tc>
          <w:tcPr>
            <w:tcW w:w="3780" w:type="dxa"/>
            <w:vAlign w:val="center"/>
          </w:tcPr>
          <w:p>
            <w:pPr>
              <w:rPr>
                <w:rFonts w:ascii="宋体"/>
              </w:rPr>
            </w:pPr>
            <w:r>
              <w:rPr>
                <w:rFonts w:hint="eastAsia" w:ascii="宋体" w:hAnsi="宋体"/>
              </w:rPr>
              <w:t>工作职责</w:t>
            </w:r>
          </w:p>
        </w:tc>
        <w:tc>
          <w:tcPr>
            <w:tcW w:w="1440" w:type="dxa"/>
            <w:vAlign w:val="center"/>
          </w:tcPr>
          <w:p>
            <w:pPr>
              <w:rPr>
                <w:rFonts w:ascii="宋体"/>
              </w:rPr>
            </w:pPr>
            <w:r>
              <w:rPr>
                <w:rFonts w:hint="eastAsia" w:ascii="宋体" w:hAnsi="宋体"/>
              </w:rPr>
              <w:t>责任人</w:t>
            </w:r>
          </w:p>
        </w:tc>
        <w:tc>
          <w:tcPr>
            <w:tcW w:w="1620" w:type="dxa"/>
            <w:vAlign w:val="center"/>
          </w:tcPr>
          <w:p>
            <w:pPr>
              <w:rPr>
                <w:rFonts w:ascii="宋体"/>
              </w:rPr>
            </w:pPr>
            <w:r>
              <w:rPr>
                <w:rFonts w:hint="eastAsia" w:ascii="宋体" w:hAnsi="宋体"/>
              </w:rPr>
              <w:t>办理时限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1" w:hRule="atLeast"/>
        </w:trPr>
        <w:tc>
          <w:tcPr>
            <w:tcW w:w="720" w:type="dxa"/>
            <w:vAlign w:val="center"/>
          </w:tcPr>
          <w:p>
            <w:pPr>
              <w:rPr>
                <w:rFonts w:ascii="宋体" w:hAnsi="宋体"/>
              </w:rPr>
            </w:pPr>
            <w:r>
              <w:rPr>
                <w:rFonts w:ascii="宋体" w:hAnsi="宋体"/>
              </w:rPr>
              <w:t>1</w:t>
            </w:r>
          </w:p>
        </w:tc>
        <w:tc>
          <w:tcPr>
            <w:tcW w:w="1440" w:type="dxa"/>
            <w:vAlign w:val="center"/>
          </w:tcPr>
          <w:p>
            <w:pPr>
              <w:rPr>
                <w:rFonts w:ascii="宋体"/>
              </w:rPr>
            </w:pPr>
            <w:r>
              <w:rPr>
                <w:rFonts w:hint="eastAsia" w:ascii="宋体" w:hAnsi="宋体"/>
              </w:rPr>
              <w:t>受理岗</w:t>
            </w:r>
          </w:p>
        </w:tc>
        <w:tc>
          <w:tcPr>
            <w:tcW w:w="3780" w:type="dxa"/>
          </w:tcPr>
          <w:p>
            <w:pPr>
              <w:rPr>
                <w:rFonts w:ascii="宋体"/>
              </w:rPr>
            </w:pPr>
          </w:p>
          <w:p>
            <w:pPr>
              <w:rPr>
                <w:rFonts w:ascii="宋体"/>
              </w:rPr>
            </w:pPr>
            <w:r>
              <w:rPr>
                <w:rFonts w:hint="eastAsia" w:ascii="宋体" w:hAnsi="宋体"/>
              </w:rPr>
              <w:t>审查申请材料完整性、准确性，根据行政服务受理程序的相关规定，作出受理决定</w:t>
            </w:r>
          </w:p>
        </w:tc>
        <w:tc>
          <w:tcPr>
            <w:tcW w:w="1440" w:type="dxa"/>
            <w:vAlign w:val="center"/>
          </w:tcPr>
          <w:p>
            <w:pPr>
              <w:rPr>
                <w:rFonts w:ascii="宋体"/>
              </w:rPr>
            </w:pPr>
            <w:r>
              <w:rPr>
                <w:rFonts w:hint="eastAsia" w:ascii="宋体" w:hAnsi="宋体"/>
              </w:rPr>
              <w:t>窗口（综合受理）</w:t>
            </w:r>
          </w:p>
        </w:tc>
        <w:tc>
          <w:tcPr>
            <w:tcW w:w="1620"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trPr>
        <w:tc>
          <w:tcPr>
            <w:tcW w:w="720" w:type="dxa"/>
            <w:vAlign w:val="center"/>
          </w:tcPr>
          <w:p>
            <w:pPr>
              <w:rPr>
                <w:rFonts w:ascii="宋体" w:hAnsi="宋体"/>
              </w:rPr>
            </w:pPr>
            <w:r>
              <w:rPr>
                <w:rFonts w:ascii="宋体" w:hAnsi="宋体"/>
              </w:rPr>
              <w:t>2</w:t>
            </w:r>
          </w:p>
        </w:tc>
        <w:tc>
          <w:tcPr>
            <w:tcW w:w="1440" w:type="dxa"/>
            <w:vAlign w:val="center"/>
          </w:tcPr>
          <w:p>
            <w:pPr>
              <w:rPr>
                <w:rFonts w:ascii="宋体"/>
              </w:rPr>
            </w:pPr>
            <w:r>
              <w:rPr>
                <w:rFonts w:hint="eastAsia" w:ascii="宋体" w:hAnsi="宋体"/>
              </w:rPr>
              <w:t>初审岗</w:t>
            </w:r>
          </w:p>
          <w:p>
            <w:pPr>
              <w:rPr>
                <w:rFonts w:ascii="宋体"/>
              </w:rPr>
            </w:pPr>
            <w:r>
              <w:rPr>
                <w:rFonts w:hint="eastAsia" w:ascii="宋体" w:hAnsi="宋体"/>
              </w:rPr>
              <w:t>（经办人）</w:t>
            </w:r>
          </w:p>
          <w:p>
            <w:pPr>
              <w:rPr>
                <w:rFonts w:ascii="宋体"/>
              </w:rPr>
            </w:pPr>
          </w:p>
        </w:tc>
        <w:tc>
          <w:tcPr>
            <w:tcW w:w="3780" w:type="dxa"/>
          </w:tcPr>
          <w:p>
            <w:pPr>
              <w:rPr>
                <w:rFonts w:ascii="宋体"/>
              </w:rPr>
            </w:pPr>
          </w:p>
          <w:p>
            <w:pPr>
              <w:rPr>
                <w:rFonts w:ascii="宋体"/>
              </w:rPr>
            </w:pPr>
            <w:r>
              <w:rPr>
                <w:rFonts w:hint="eastAsia" w:ascii="宋体" w:hAnsi="宋体"/>
              </w:rPr>
              <w:t>对申请材料进行审查，看是否符合要求；组织勘查现场和技术评估，形成初审意见。</w:t>
            </w:r>
          </w:p>
        </w:tc>
        <w:tc>
          <w:tcPr>
            <w:tcW w:w="1440" w:type="dxa"/>
            <w:vAlign w:val="center"/>
          </w:tcPr>
          <w:p>
            <w:pPr>
              <w:rPr>
                <w:rFonts w:ascii="宋体"/>
              </w:rPr>
            </w:pPr>
            <w:r>
              <w:rPr>
                <w:rFonts w:hint="eastAsia" w:ascii="宋体" w:hAnsi="宋体"/>
              </w:rPr>
              <w:t>经办人初审</w:t>
            </w:r>
          </w:p>
        </w:tc>
        <w:tc>
          <w:tcPr>
            <w:tcW w:w="1620" w:type="dxa"/>
            <w:vAlign w:val="center"/>
          </w:tcPr>
          <w:p>
            <w:pPr>
              <w:rPr>
                <w:rFonts w:ascii="宋体"/>
              </w:rPr>
            </w:pPr>
            <w:r>
              <w:rPr>
                <w:rFonts w:ascii="宋体" w:hAnsi="宋体"/>
              </w:rPr>
              <w:t>2</w:t>
            </w:r>
            <w:r>
              <w:rPr>
                <w:rFonts w:hint="eastAsia" w:ascii="宋体" w:hAnsi="宋体"/>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trPr>
        <w:tc>
          <w:tcPr>
            <w:tcW w:w="720" w:type="dxa"/>
            <w:vAlign w:val="center"/>
          </w:tcPr>
          <w:p>
            <w:pPr>
              <w:rPr>
                <w:rFonts w:ascii="宋体" w:hAnsi="宋体"/>
              </w:rPr>
            </w:pPr>
            <w:r>
              <w:rPr>
                <w:rFonts w:ascii="宋体" w:hAnsi="宋体"/>
              </w:rPr>
              <w:t>3</w:t>
            </w:r>
          </w:p>
        </w:tc>
        <w:tc>
          <w:tcPr>
            <w:tcW w:w="1440" w:type="dxa"/>
            <w:vAlign w:val="center"/>
          </w:tcPr>
          <w:p>
            <w:pPr>
              <w:rPr>
                <w:rFonts w:ascii="宋体"/>
              </w:rPr>
            </w:pPr>
            <w:r>
              <w:rPr>
                <w:rFonts w:hint="eastAsia" w:ascii="宋体" w:hAnsi="宋体"/>
              </w:rPr>
              <w:t>复核岗</w:t>
            </w:r>
          </w:p>
          <w:p>
            <w:pPr>
              <w:rPr>
                <w:rFonts w:ascii="宋体"/>
              </w:rPr>
            </w:pPr>
          </w:p>
        </w:tc>
        <w:tc>
          <w:tcPr>
            <w:tcW w:w="3780" w:type="dxa"/>
          </w:tcPr>
          <w:p>
            <w:pPr>
              <w:rPr>
                <w:rFonts w:ascii="宋体"/>
              </w:rPr>
            </w:pPr>
          </w:p>
          <w:p>
            <w:pPr>
              <w:rPr>
                <w:rFonts w:ascii="宋体"/>
              </w:rPr>
            </w:pPr>
            <w:r>
              <w:rPr>
                <w:rFonts w:hint="eastAsia" w:ascii="宋体" w:hAnsi="宋体"/>
              </w:rPr>
              <w:t>根据经办人意见，审核报件材料和方案，提出是否准予许可的意见</w:t>
            </w:r>
          </w:p>
        </w:tc>
        <w:tc>
          <w:tcPr>
            <w:tcW w:w="1440" w:type="dxa"/>
          </w:tcPr>
          <w:p>
            <w:pPr>
              <w:rPr>
                <w:rFonts w:ascii="宋体"/>
              </w:rPr>
            </w:pPr>
          </w:p>
          <w:p>
            <w:pPr>
              <w:rPr>
                <w:rFonts w:ascii="宋体"/>
              </w:rPr>
            </w:pPr>
            <w:r>
              <w:rPr>
                <w:rFonts w:hint="eastAsia" w:ascii="宋体" w:hAnsi="宋体"/>
              </w:rPr>
              <w:t>处室领导审批</w:t>
            </w:r>
          </w:p>
        </w:tc>
        <w:tc>
          <w:tcPr>
            <w:tcW w:w="1620" w:type="dxa"/>
            <w:vAlign w:val="center"/>
          </w:tcPr>
          <w:p>
            <w:pPr>
              <w:rPr>
                <w:rFonts w:ascii="宋体"/>
              </w:rPr>
            </w:pPr>
            <w:r>
              <w:rPr>
                <w:rFonts w:ascii="宋体" w:hAnsi="宋体"/>
              </w:rPr>
              <w:t>1</w:t>
            </w:r>
            <w:r>
              <w:rPr>
                <w:rFonts w:hint="eastAsia" w:ascii="宋体" w:hAnsi="宋体"/>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trPr>
        <w:tc>
          <w:tcPr>
            <w:tcW w:w="720" w:type="dxa"/>
            <w:tcBorders>
              <w:bottom w:val="single" w:color="auto" w:sz="8" w:space="0"/>
            </w:tcBorders>
            <w:vAlign w:val="center"/>
          </w:tcPr>
          <w:p>
            <w:pPr>
              <w:rPr>
                <w:rFonts w:ascii="宋体" w:hAnsi="宋体"/>
              </w:rPr>
            </w:pPr>
            <w:r>
              <w:rPr>
                <w:rFonts w:ascii="宋体" w:hAnsi="宋体"/>
              </w:rPr>
              <w:t>4</w:t>
            </w:r>
          </w:p>
        </w:tc>
        <w:tc>
          <w:tcPr>
            <w:tcW w:w="1440" w:type="dxa"/>
            <w:tcBorders>
              <w:bottom w:val="single" w:color="auto" w:sz="8" w:space="0"/>
            </w:tcBorders>
            <w:vAlign w:val="center"/>
          </w:tcPr>
          <w:p>
            <w:pPr>
              <w:rPr>
                <w:rFonts w:ascii="宋体"/>
              </w:rPr>
            </w:pPr>
            <w:r>
              <w:rPr>
                <w:rFonts w:hint="eastAsia" w:ascii="宋体" w:hAnsi="宋体"/>
              </w:rPr>
              <w:t>审核岗</w:t>
            </w:r>
          </w:p>
          <w:p>
            <w:pPr>
              <w:rPr>
                <w:rFonts w:ascii="宋体"/>
              </w:rPr>
            </w:pPr>
          </w:p>
        </w:tc>
        <w:tc>
          <w:tcPr>
            <w:tcW w:w="3780" w:type="dxa"/>
            <w:tcBorders>
              <w:bottom w:val="single" w:color="auto" w:sz="8" w:space="0"/>
            </w:tcBorders>
          </w:tcPr>
          <w:p>
            <w:pPr>
              <w:rPr>
                <w:rFonts w:ascii="宋体"/>
              </w:rPr>
            </w:pPr>
          </w:p>
          <w:p>
            <w:pPr>
              <w:rPr>
                <w:rFonts w:ascii="宋体"/>
              </w:rPr>
            </w:pPr>
            <w:r>
              <w:rPr>
                <w:rFonts w:hint="eastAsia" w:ascii="宋体" w:hAnsi="宋体"/>
              </w:rPr>
              <w:t>审查申请材料的合理性，提出是否准予许可的意见</w:t>
            </w:r>
          </w:p>
        </w:tc>
        <w:tc>
          <w:tcPr>
            <w:tcW w:w="1440" w:type="dxa"/>
            <w:tcBorders>
              <w:bottom w:val="single" w:color="auto" w:sz="8" w:space="0"/>
            </w:tcBorders>
            <w:vAlign w:val="center"/>
          </w:tcPr>
          <w:p>
            <w:pPr>
              <w:rPr>
                <w:rFonts w:ascii="宋体"/>
              </w:rPr>
            </w:pPr>
            <w:r>
              <w:rPr>
                <w:rFonts w:hint="eastAsia" w:ascii="宋体" w:hAnsi="宋体"/>
              </w:rPr>
              <w:t>审批办主任</w:t>
            </w:r>
          </w:p>
        </w:tc>
        <w:tc>
          <w:tcPr>
            <w:tcW w:w="1620" w:type="dxa"/>
            <w:tcBorders>
              <w:bottom w:val="single" w:color="auto" w:sz="8" w:space="0"/>
            </w:tcBorders>
            <w:vAlign w:val="center"/>
          </w:tcPr>
          <w:p>
            <w:pPr>
              <w:rPr>
                <w:rFonts w:ascii="宋体"/>
              </w:rPr>
            </w:pPr>
            <w:r>
              <w:rPr>
                <w:rFonts w:ascii="宋体" w:hAnsi="宋体"/>
              </w:rPr>
              <w:t>2</w:t>
            </w:r>
            <w:r>
              <w:rPr>
                <w:rFonts w:hint="eastAsia" w:ascii="宋体" w:hAnsi="宋体"/>
              </w:rPr>
              <w:t>个工作日</w:t>
            </w:r>
          </w:p>
        </w:tc>
      </w:tr>
    </w:tbl>
    <w:p>
      <w:pPr>
        <w:rPr>
          <w:rFonts w:ascii="宋体"/>
        </w:rPr>
      </w:pPr>
      <w:r>
        <w:rPr>
          <w:rFonts w:hint="eastAsia" w:ascii="宋体" w:hAnsi="宋体"/>
        </w:rPr>
        <w:t>岗位说明</w:t>
      </w:r>
    </w:p>
    <w:p>
      <w:pPr>
        <w:spacing w:line="500" w:lineRule="exact"/>
        <w:ind w:firstLine="525" w:firstLineChars="250"/>
        <w:outlineLvl w:val="0"/>
        <w:rPr>
          <w:rFonts w:ascii="黑体" w:eastAsia="黑体"/>
        </w:rPr>
      </w:pPr>
      <w:r>
        <w:rPr>
          <w:rFonts w:ascii="黑体" w:eastAsia="黑体"/>
        </w:rPr>
        <w:t xml:space="preserve">               </w:t>
      </w:r>
    </w:p>
    <w:p>
      <w:pPr>
        <w:spacing w:line="500" w:lineRule="exact"/>
        <w:ind w:firstLine="525" w:firstLineChars="250"/>
        <w:outlineLvl w:val="0"/>
        <w:rPr>
          <w:rFonts w:ascii="黑体" w:eastAsia="黑体"/>
        </w:rPr>
      </w:pPr>
    </w:p>
    <w:p>
      <w:pPr>
        <w:spacing w:line="500" w:lineRule="exact"/>
        <w:ind w:firstLine="525" w:firstLineChars="250"/>
        <w:outlineLvl w:val="0"/>
        <w:rPr>
          <w:rFonts w:ascii="宋体"/>
          <w:b/>
          <w:bCs/>
        </w:rPr>
      </w:pPr>
      <w:r>
        <w:rPr>
          <w:rFonts w:hint="eastAsia" w:ascii="黑体" w:eastAsia="黑体"/>
          <w:lang w:val="en-US" w:eastAsia="zh-CN"/>
        </w:rPr>
        <w:t xml:space="preserve">                  </w:t>
      </w:r>
      <w:r>
        <w:rPr>
          <w:rFonts w:ascii="黑体" w:eastAsia="黑体"/>
        </w:rPr>
        <w:t xml:space="preserve"> </w:t>
      </w:r>
      <w:r>
        <w:rPr>
          <w:rFonts w:hint="eastAsia" w:ascii="宋体" w:hAnsi="宋体"/>
        </w:rPr>
        <w:t>城市道路挖掘许可审批流程图</w:t>
      </w:r>
    </w:p>
    <w:p>
      <w:pPr>
        <w:spacing w:line="240" w:lineRule="exact"/>
      </w:pPr>
      <w:r>
        <w:pict>
          <v:shape id="_x0000_s1101" o:spid="_x0000_s1101" o:spt="3" type="#_x0000_t3" style="position:absolute;left:0pt;margin-left:105.6pt;margin-top:8.2pt;height:46.8pt;width:197.25pt;z-index:251571200;mso-width-relative:page;mso-height-relative:page;" coordsize="21600,21600">
            <v:path/>
            <v:fill focussize="0,0"/>
            <v:stroke weight="1.5pt"/>
            <v:imagedata o:title=""/>
            <o:lock v:ext="edit"/>
            <v:textbox>
              <w:txbxContent>
                <w:p>
                  <w:r>
                    <w:t xml:space="preserve">      </w:t>
                  </w:r>
                  <w:r>
                    <w:rPr>
                      <w:rFonts w:hint="eastAsia"/>
                    </w:rPr>
                    <w:t>申请人提出申请</w:t>
                  </w:r>
                </w:p>
                <w:p/>
              </w:txbxContent>
            </v:textbox>
          </v:shape>
        </w:pict>
      </w:r>
    </w:p>
    <w:p>
      <w:pPr>
        <w:spacing w:line="240" w:lineRule="exact"/>
      </w:pPr>
    </w:p>
    <w:p>
      <w:pPr>
        <w:spacing w:line="240" w:lineRule="exact"/>
      </w:pPr>
      <w:r>
        <w:pict>
          <v:rect id="_x0000_s1102" o:spid="_x0000_s1102" o:spt="1" style="position:absolute;left:0pt;margin-left:126.75pt;margin-top:209.8pt;height:23.4pt;width:162pt;z-index:251567104;mso-width-relative:page;mso-height-relative:page;" coordsize="21600,21600">
            <v:path/>
            <v:fill focussize="0,0"/>
            <v:stroke weight="1.5pt"/>
            <v:imagedata o:title=""/>
            <o:lock v:ext="edit"/>
            <v:textbox>
              <w:txbxContent>
                <w:p>
                  <w:pPr>
                    <w:spacing w:line="240" w:lineRule="exact"/>
                    <w:jc w:val="center"/>
                  </w:pPr>
                  <w:r>
                    <w:rPr>
                      <w:rFonts w:hint="eastAsia"/>
                    </w:rPr>
                    <w:t>处室处长复核</w:t>
                  </w:r>
                </w:p>
              </w:txbxContent>
            </v:textbox>
          </v:rect>
        </w:pict>
      </w:r>
      <w:r>
        <w:pict>
          <v:rect id="_x0000_s1103" o:spid="_x0000_s1103" o:spt="1" style="position:absolute;left:0pt;margin-left:126pt;margin-top:153.25pt;height:23.4pt;width:162pt;z-index:251566080;mso-width-relative:page;mso-height-relative:page;" coordsize="21600,21600">
            <v:path/>
            <v:fill focussize="0,0"/>
            <v:stroke weight="1.5pt"/>
            <v:imagedata o:title=""/>
            <o:lock v:ext="edit"/>
            <v:textbox>
              <w:txbxContent>
                <w:p>
                  <w:pPr>
                    <w:spacing w:line="240" w:lineRule="exact"/>
                    <w:jc w:val="center"/>
                  </w:pPr>
                  <w:r>
                    <w:rPr>
                      <w:rFonts w:hint="eastAsia"/>
                    </w:rPr>
                    <w:t>现场勘察</w:t>
                  </w:r>
                </w:p>
              </w:txbxContent>
            </v:textbox>
          </v:rect>
        </w:pict>
      </w:r>
      <w:r>
        <w:pict>
          <v:line id="_x0000_s1104" o:spid="_x0000_s1104" o:spt="20" style="position:absolute;left:0pt;margin-left:204.75pt;margin-top:178.45pt;height:31.2pt;width:0.05pt;z-index:251565056;mso-width-relative:page;mso-height-relative:page;" coordsize="21600,21600">
            <v:path arrowok="t"/>
            <v:fill focussize="0,0"/>
            <v:stroke weight="1.5pt" endarrow="block" endarrowwidth="wide" endarrowlength="long"/>
            <v:imagedata o:title=""/>
            <o:lock v:ext="edit"/>
          </v:line>
        </w:pict>
      </w:r>
      <w:r>
        <w:pict>
          <v:line id="_x0000_s1105" o:spid="_x0000_s1105" o:spt="20" style="position:absolute;left:0pt;margin-left:204.75pt;margin-top:234.7pt;height:31.2pt;width:0.05pt;z-index:251564032;mso-width-relative:page;mso-height-relative:page;" coordsize="21600,21600">
            <v:path arrowok="t"/>
            <v:fill focussize="0,0"/>
            <v:stroke weight="1.5pt" endarrow="block" endarrowwidth="wide" endarrowlength="long"/>
            <v:imagedata o:title=""/>
            <o:lock v:ext="edit"/>
          </v:line>
        </w:pict>
      </w:r>
      <w:r>
        <w:pict>
          <v:rect id="_x0000_s1106" o:spid="_x0000_s1106" o:spt="1" style="position:absolute;left:0pt;margin-left:129pt;margin-top:267.25pt;height:23.4pt;width:162pt;z-index:251563008;mso-width-relative:page;mso-height-relative:page;" coordsize="21600,21600">
            <v:path/>
            <v:fill focussize="0,0"/>
            <v:stroke weight="1.5pt"/>
            <v:imagedata o:title=""/>
            <o:lock v:ext="edit"/>
            <v:textbox>
              <w:txbxContent>
                <w:p>
                  <w:pPr>
                    <w:spacing w:line="240" w:lineRule="exact"/>
                    <w:jc w:val="center"/>
                  </w:pPr>
                  <w:r>
                    <w:rPr>
                      <w:rFonts w:hint="eastAsia"/>
                    </w:rPr>
                    <w:t>审批办主任审核</w:t>
                  </w:r>
                </w:p>
              </w:txbxContent>
            </v:textbox>
          </v:rect>
        </w:pict>
      </w:r>
      <w:r>
        <w:pict>
          <v:line id="_x0000_s1107" o:spid="_x0000_s1107" o:spt="20" style="position:absolute;left:0pt;margin-left:204.75pt;margin-top:118.75pt;height:31.2pt;width:0.05pt;z-index:251561984;mso-width-relative:page;mso-height-relative:page;" coordsize="21600,21600">
            <v:path arrowok="t"/>
            <v:fill focussize="0,0"/>
            <v:stroke weight="1.5pt" endarrow="block" endarrowwidth="wide" endarrowlength="long"/>
            <v:imagedata o:title=""/>
            <o:lock v:ext="edit"/>
          </v:line>
        </w:pict>
      </w:r>
      <w:r>
        <w:pict>
          <v:shape id="_x0000_s1108" o:spid="_x0000_s1108" o:spt="4" type="#_x0000_t4" style="position:absolute;left:0pt;margin-left:73.5pt;margin-top:70pt;height:46.8pt;width:261pt;z-index:251560960;mso-width-relative:page;mso-height-relative:page;" coordsize="21600,21600">
            <v:path/>
            <v:fill focussize="0,0"/>
            <v:stroke weight="1.5pt" joinstyle="miter"/>
            <v:imagedata o:title=""/>
            <o:lock v:ext="edit"/>
            <v:textbox>
              <w:txbxContent>
                <w:p>
                  <w:pPr>
                    <w:spacing w:line="240" w:lineRule="exact"/>
                    <w:jc w:val="center"/>
                  </w:pPr>
                  <w:r>
                    <w:rPr>
                      <w:rFonts w:hint="eastAsia"/>
                    </w:rPr>
                    <w:t>窗口受理、处室经办人初审</w:t>
                  </w:r>
                </w:p>
              </w:txbxContent>
            </v:textbox>
          </v:shape>
        </w:pict>
      </w:r>
    </w:p>
    <w:p>
      <w:pPr>
        <w:spacing w:line="240" w:lineRule="exact"/>
      </w:pPr>
    </w:p>
    <w:p>
      <w:pPr>
        <w:spacing w:line="240" w:lineRule="exact"/>
        <w:jc w:val="center"/>
      </w:pPr>
      <w:r>
        <w:pict>
          <v:line id="_x0000_s1109" o:spid="_x0000_s1109" o:spt="20" style="position:absolute;left:0pt;margin-left:204.75pt;margin-top:10.65pt;height:31.2pt;width:0.05pt;z-index:251570176;mso-width-relative:page;mso-height-relative:page;" coordsize="21600,21600">
            <v:path arrowok="t"/>
            <v:fill focussize="0,0"/>
            <v:stroke weight="1.5pt" endarrow="block" endarrowwidth="wide" endarrowlength="long"/>
            <v:imagedata o:title=""/>
            <o:lock v:ext="edit"/>
          </v:line>
        </w:pict>
      </w:r>
    </w:p>
    <w:p>
      <w:pPr>
        <w:spacing w:line="240" w:lineRule="exact"/>
        <w:jc w:val="center"/>
      </w:pPr>
    </w:p>
    <w:p>
      <w:pPr>
        <w:spacing w:line="240" w:lineRule="exact"/>
        <w:jc w:val="center"/>
      </w:pPr>
    </w:p>
    <w:p>
      <w:pPr>
        <w:spacing w:line="240" w:lineRule="exact"/>
        <w:ind w:firstLine="3360" w:firstLineChars="1600"/>
        <w:jc w:val="center"/>
        <w:outlineLvl w:val="0"/>
      </w:pPr>
    </w:p>
    <w:p>
      <w:pPr>
        <w:spacing w:line="240" w:lineRule="exact"/>
        <w:outlineLvl w:val="0"/>
        <w:rPr>
          <w:rFonts w:ascii="宋体"/>
          <w:b/>
          <w:bCs/>
        </w:rPr>
      </w:pPr>
    </w:p>
    <w:p>
      <w:pPr>
        <w:spacing w:line="240" w:lineRule="exact"/>
        <w:outlineLvl w:val="0"/>
        <w:rPr>
          <w:rFonts w:ascii="宋体"/>
          <w:b/>
          <w:bCs/>
        </w:rPr>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rPr>
          <w:b/>
          <w:color w:val="0000FF"/>
        </w:rPr>
      </w:pPr>
    </w:p>
    <w:p>
      <w:pPr>
        <w:autoSpaceDE w:val="0"/>
        <w:autoSpaceDN w:val="0"/>
        <w:adjustRightInd w:val="0"/>
        <w:spacing w:line="200" w:lineRule="exact"/>
        <w:rPr>
          <w:rFonts w:ascii="MingLiUfalt" w:cs="MingLiUfalt"/>
          <w:kern w:val="0"/>
          <w:sz w:val="20"/>
          <w:szCs w:val="20"/>
        </w:rPr>
      </w:pPr>
      <w:r>
        <w:pict>
          <v:shape id="_x0000_s1110" o:spid="_x0000_s1110" o:spt="3" type="#_x0000_t3" style="position:absolute;left:0pt;margin-left:111.9pt;margin-top:33.85pt;height:25.85pt;width:197.25pt;z-index:251569152;mso-width-relative:page;mso-height-relative:page;" coordsize="21600,21600">
            <v:path/>
            <v:fill focussize="0,0"/>
            <v:stroke weight="1.5pt"/>
            <v:imagedata o:title=""/>
            <o:lock v:ext="edit"/>
            <v:textbox>
              <w:txbxContent>
                <w:p>
                  <w:pPr>
                    <w:spacing w:line="240" w:lineRule="exact"/>
                    <w:jc w:val="center"/>
                    <w:outlineLvl w:val="0"/>
                    <w:rPr>
                      <w:rFonts w:ascii="宋体"/>
                      <w:b/>
                      <w:bCs/>
                      <w:sz w:val="32"/>
                      <w:szCs w:val="32"/>
                    </w:rPr>
                  </w:pPr>
                  <w:r>
                    <w:rPr>
                      <w:rFonts w:hint="eastAsia"/>
                    </w:rPr>
                    <w:t>处室制证，窗口发证</w:t>
                  </w:r>
                </w:p>
                <w:p/>
              </w:txbxContent>
            </v:textbox>
          </v:shape>
        </w:pict>
      </w:r>
      <w:r>
        <w:pict>
          <v:line id="_x0000_s1111" o:spid="_x0000_s1111" o:spt="20" style="position:absolute;left:0pt;margin-left:204.8pt;margin-top:2.65pt;height:31.2pt;width:0.05pt;z-index:251568128;mso-width-relative:page;mso-height-relative:page;" coordsize="21600,21600">
            <v:path arrowok="t"/>
            <v:fill focussize="0,0"/>
            <v:stroke weight="1.5pt" endarrow="block" endarrowwidth="wide" endarrowlength="long"/>
            <v:imagedata o:title=""/>
            <o:lock v:ext="edit"/>
          </v:line>
        </w:pict>
      </w:r>
    </w:p>
    <w:p>
      <w:pPr>
        <w:spacing w:line="400" w:lineRule="exact"/>
        <w:ind w:firstLine="640"/>
        <w:jc w:val="center"/>
        <w:rPr>
          <w:rFonts w:hint="eastAsia" w:ascii="宋体" w:hAnsi="宋体" w:cs="黑体"/>
          <w:bCs/>
          <w:color w:val="000000"/>
          <w:sz w:val="36"/>
          <w:szCs w:val="36"/>
        </w:rPr>
      </w:pPr>
    </w:p>
    <w:p>
      <w:pPr>
        <w:spacing w:line="400" w:lineRule="exact"/>
        <w:ind w:firstLine="640"/>
        <w:jc w:val="center"/>
        <w:rPr>
          <w:rFonts w:hint="eastAsia" w:ascii="宋体" w:hAnsi="宋体" w:cs="黑体"/>
          <w:bCs/>
          <w:color w:val="000000"/>
          <w:sz w:val="36"/>
          <w:szCs w:val="36"/>
        </w:rPr>
      </w:pPr>
    </w:p>
    <w:p>
      <w:pPr>
        <w:spacing w:line="400" w:lineRule="exact"/>
        <w:ind w:firstLine="640"/>
        <w:jc w:val="center"/>
        <w:rPr>
          <w:rFonts w:hint="eastAsia" w:ascii="宋体" w:hAnsi="宋体" w:cs="黑体"/>
          <w:bCs/>
          <w:color w:val="000000"/>
          <w:sz w:val="36"/>
          <w:szCs w:val="36"/>
        </w:rPr>
      </w:pPr>
    </w:p>
    <w:p>
      <w:pPr>
        <w:spacing w:line="400" w:lineRule="exact"/>
        <w:ind w:firstLine="640"/>
        <w:jc w:val="center"/>
        <w:rPr>
          <w:rFonts w:hint="eastAsia" w:ascii="宋体" w:hAnsi="宋体" w:cs="黑体"/>
          <w:bCs/>
          <w:color w:val="000000"/>
          <w:sz w:val="36"/>
          <w:szCs w:val="36"/>
        </w:rPr>
      </w:pPr>
    </w:p>
    <w:p>
      <w:pPr>
        <w:spacing w:line="400" w:lineRule="exact"/>
        <w:ind w:firstLine="640"/>
        <w:jc w:val="center"/>
        <w:rPr>
          <w:rFonts w:hint="eastAsia" w:ascii="宋体" w:hAnsi="宋体" w:cs="黑体"/>
          <w:bCs/>
          <w:color w:val="000000"/>
          <w:sz w:val="36"/>
          <w:szCs w:val="36"/>
        </w:rPr>
      </w:pPr>
    </w:p>
    <w:p>
      <w:pPr>
        <w:spacing w:line="400" w:lineRule="exact"/>
        <w:ind w:firstLine="640"/>
        <w:jc w:val="center"/>
        <w:rPr>
          <w:rFonts w:hint="eastAsia" w:ascii="宋体" w:hAnsi="宋体" w:cs="黑体"/>
          <w:bCs/>
          <w:color w:val="000000"/>
          <w:sz w:val="36"/>
          <w:szCs w:val="36"/>
        </w:rPr>
      </w:pPr>
    </w:p>
    <w:p>
      <w:pPr>
        <w:spacing w:line="400" w:lineRule="exact"/>
        <w:ind w:firstLine="640"/>
        <w:jc w:val="center"/>
        <w:rPr>
          <w:rFonts w:hint="eastAsia" w:ascii="宋体" w:hAnsi="宋体" w:cs="黑体"/>
          <w:bCs/>
          <w:color w:val="000000"/>
          <w:sz w:val="36"/>
          <w:szCs w:val="36"/>
        </w:rPr>
      </w:pPr>
    </w:p>
    <w:p>
      <w:pPr>
        <w:spacing w:line="400" w:lineRule="exact"/>
        <w:ind w:firstLine="640"/>
        <w:jc w:val="center"/>
        <w:rPr>
          <w:rFonts w:hint="eastAsia" w:ascii="宋体" w:hAnsi="宋体" w:cs="黑体"/>
          <w:bCs/>
          <w:color w:val="000000"/>
          <w:sz w:val="36"/>
          <w:szCs w:val="36"/>
        </w:rPr>
      </w:pPr>
    </w:p>
    <w:p>
      <w:pPr>
        <w:spacing w:line="400" w:lineRule="exact"/>
        <w:ind w:firstLine="640"/>
        <w:jc w:val="center"/>
        <w:rPr>
          <w:rFonts w:hint="eastAsia" w:ascii="宋体" w:hAnsi="宋体" w:cs="黑体"/>
          <w:bCs/>
          <w:color w:val="000000"/>
          <w:sz w:val="36"/>
          <w:szCs w:val="36"/>
        </w:rPr>
      </w:pPr>
    </w:p>
    <w:p>
      <w:pPr>
        <w:spacing w:line="400" w:lineRule="exact"/>
        <w:ind w:firstLine="640"/>
        <w:jc w:val="center"/>
        <w:rPr>
          <w:rFonts w:hint="eastAsia" w:ascii="宋体" w:hAnsi="宋体" w:cs="黑体"/>
          <w:bCs/>
          <w:color w:val="000000"/>
          <w:sz w:val="36"/>
          <w:szCs w:val="36"/>
        </w:rPr>
      </w:pPr>
    </w:p>
    <w:p>
      <w:pPr>
        <w:spacing w:line="400" w:lineRule="exact"/>
        <w:ind w:firstLine="640"/>
        <w:jc w:val="center"/>
        <w:rPr>
          <w:rFonts w:hint="eastAsia" w:ascii="宋体" w:hAnsi="宋体" w:cs="黑体"/>
          <w:bCs/>
          <w:color w:val="000000"/>
          <w:sz w:val="36"/>
          <w:szCs w:val="36"/>
        </w:rPr>
      </w:pPr>
    </w:p>
    <w:p>
      <w:pPr>
        <w:spacing w:line="400" w:lineRule="exact"/>
        <w:ind w:firstLine="640"/>
        <w:jc w:val="center"/>
        <w:rPr>
          <w:rFonts w:hint="eastAsia" w:ascii="宋体" w:hAnsi="宋体" w:cs="黑体"/>
          <w:bCs/>
          <w:color w:val="000000"/>
          <w:sz w:val="36"/>
          <w:szCs w:val="36"/>
        </w:rPr>
      </w:pPr>
    </w:p>
    <w:p>
      <w:pPr>
        <w:spacing w:line="400" w:lineRule="exact"/>
        <w:ind w:firstLine="640"/>
        <w:jc w:val="center"/>
        <w:rPr>
          <w:rFonts w:hint="eastAsia" w:ascii="宋体" w:hAnsi="宋体" w:cs="黑体"/>
          <w:bCs/>
          <w:color w:val="000000"/>
          <w:sz w:val="36"/>
          <w:szCs w:val="36"/>
        </w:rPr>
      </w:pPr>
    </w:p>
    <w:p>
      <w:pPr>
        <w:spacing w:line="400" w:lineRule="exact"/>
        <w:ind w:firstLine="640"/>
        <w:jc w:val="center"/>
        <w:rPr>
          <w:rFonts w:hint="eastAsia" w:ascii="宋体" w:hAnsi="宋体" w:cs="黑体"/>
          <w:bCs/>
          <w:color w:val="000000"/>
          <w:sz w:val="36"/>
          <w:szCs w:val="36"/>
        </w:rPr>
      </w:pPr>
    </w:p>
    <w:p>
      <w:pPr>
        <w:spacing w:line="400" w:lineRule="exact"/>
        <w:ind w:firstLine="640"/>
        <w:jc w:val="center"/>
        <w:rPr>
          <w:rFonts w:hint="eastAsia" w:ascii="宋体" w:hAnsi="宋体" w:cs="黑体"/>
          <w:bCs/>
          <w:color w:val="000000"/>
          <w:sz w:val="36"/>
          <w:szCs w:val="36"/>
        </w:rPr>
      </w:pPr>
    </w:p>
    <w:p>
      <w:pPr>
        <w:spacing w:line="400" w:lineRule="exact"/>
        <w:ind w:firstLine="640"/>
        <w:jc w:val="center"/>
        <w:rPr>
          <w:rFonts w:hint="eastAsia" w:ascii="宋体" w:hAnsi="宋体" w:cs="黑体"/>
          <w:bCs/>
          <w:color w:val="000000"/>
          <w:sz w:val="36"/>
          <w:szCs w:val="36"/>
        </w:rPr>
      </w:pPr>
    </w:p>
    <w:p>
      <w:pPr>
        <w:spacing w:line="400" w:lineRule="exact"/>
        <w:ind w:firstLine="640"/>
        <w:jc w:val="center"/>
        <w:rPr>
          <w:rFonts w:hint="eastAsia" w:ascii="宋体" w:hAnsi="宋体" w:cs="黑体"/>
          <w:bCs/>
          <w:color w:val="000000"/>
          <w:sz w:val="36"/>
          <w:szCs w:val="36"/>
        </w:rPr>
      </w:pPr>
    </w:p>
    <w:p>
      <w:pPr>
        <w:spacing w:line="400" w:lineRule="exact"/>
        <w:ind w:firstLine="640"/>
        <w:jc w:val="center"/>
        <w:rPr>
          <w:rFonts w:hint="eastAsia" w:ascii="宋体" w:hAnsi="宋体" w:cs="黑体"/>
          <w:bCs/>
          <w:color w:val="000000"/>
          <w:sz w:val="36"/>
          <w:szCs w:val="36"/>
        </w:rPr>
      </w:pPr>
    </w:p>
    <w:p>
      <w:pPr>
        <w:spacing w:line="400" w:lineRule="exact"/>
        <w:ind w:firstLine="640"/>
        <w:jc w:val="center"/>
        <w:rPr>
          <w:rFonts w:hint="eastAsia" w:ascii="宋体" w:hAnsi="宋体" w:cs="黑体"/>
          <w:bCs/>
          <w:color w:val="000000"/>
          <w:sz w:val="36"/>
          <w:szCs w:val="36"/>
        </w:rPr>
      </w:pPr>
    </w:p>
    <w:p>
      <w:pPr>
        <w:spacing w:line="400" w:lineRule="exact"/>
        <w:ind w:firstLine="640"/>
        <w:jc w:val="center"/>
        <w:rPr>
          <w:rStyle w:val="23"/>
          <w:rFonts w:ascii="宋体" w:eastAsia="宋体" w:cs="Times New Roman"/>
          <w:bCs/>
          <w:color w:val="000000"/>
        </w:rPr>
      </w:pPr>
      <w:r>
        <w:rPr>
          <w:rFonts w:hint="eastAsia" w:ascii="宋体" w:hAnsi="宋体" w:cs="黑体"/>
          <w:bCs/>
          <w:color w:val="000000"/>
          <w:sz w:val="36"/>
          <w:szCs w:val="36"/>
        </w:rPr>
        <w:t>桂林洋经济开发区政务服务中心城市道路占用、挖掘许可审批</w:t>
      </w:r>
      <w:r>
        <w:rPr>
          <w:rStyle w:val="23"/>
          <w:rFonts w:hint="eastAsia" w:ascii="宋体" w:hAnsi="宋体" w:eastAsia="宋体"/>
          <w:bCs/>
          <w:color w:val="000000"/>
        </w:rPr>
        <w:t>事项信息表</w:t>
      </w:r>
    </w:p>
    <w:tbl>
      <w:tblPr>
        <w:tblStyle w:val="15"/>
        <w:tblW w:w="87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1774"/>
        <w:gridCol w:w="416"/>
        <w:gridCol w:w="2010"/>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tcPr>
          <w:p>
            <w:pPr>
              <w:jc w:val="center"/>
              <w:rPr>
                <w:rFonts w:ascii="宋体"/>
                <w:bCs/>
                <w:color w:val="000000"/>
              </w:rPr>
            </w:pPr>
            <w:r>
              <w:rPr>
                <w:rFonts w:hint="eastAsia" w:ascii="宋体" w:hAnsi="宋体" w:cs="宋体"/>
                <w:bCs/>
                <w:color w:val="000000"/>
              </w:rPr>
              <w:t>事项编码</w:t>
            </w:r>
          </w:p>
        </w:tc>
        <w:tc>
          <w:tcPr>
            <w:tcW w:w="7140" w:type="dxa"/>
            <w:gridSpan w:val="4"/>
            <w:vAlign w:val="center"/>
          </w:tcPr>
          <w:p>
            <w:pPr>
              <w:rPr>
                <w:rFonts w:ascii="宋体" w:hAnsi="宋体"/>
              </w:rPr>
            </w:pPr>
            <w:r>
              <w:rPr>
                <w:rFonts w:ascii="宋体" w:hAnsi="宋体"/>
              </w:rPr>
              <w:t>46010000GL-XK-0002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tcPr>
          <w:p>
            <w:pPr>
              <w:jc w:val="center"/>
              <w:rPr>
                <w:rFonts w:ascii="宋体"/>
                <w:bCs/>
                <w:color w:val="000000"/>
              </w:rPr>
            </w:pPr>
            <w:r>
              <w:rPr>
                <w:rFonts w:hint="eastAsia" w:ascii="宋体" w:hAnsi="宋体" w:cs="宋体"/>
                <w:bCs/>
                <w:color w:val="000000"/>
              </w:rPr>
              <w:t>事项名称</w:t>
            </w:r>
            <w:r>
              <w:rPr>
                <w:rFonts w:ascii="宋体" w:hAnsi="宋体" w:cs="宋体"/>
                <w:bCs/>
                <w:color w:val="000000"/>
              </w:rPr>
              <w:t>*</w:t>
            </w:r>
          </w:p>
        </w:tc>
        <w:tc>
          <w:tcPr>
            <w:tcW w:w="7140" w:type="dxa"/>
            <w:gridSpan w:val="4"/>
          </w:tcPr>
          <w:p>
            <w:pPr>
              <w:rPr>
                <w:rFonts w:ascii="宋体"/>
              </w:rPr>
            </w:pPr>
            <w:r>
              <w:rPr>
                <w:rFonts w:hint="eastAsia" w:ascii="宋体" w:hAnsi="宋体"/>
              </w:rPr>
              <w:t>城市道路占用、挖掘许可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1578" w:type="dxa"/>
            <w:vAlign w:val="center"/>
          </w:tcPr>
          <w:p>
            <w:pPr>
              <w:jc w:val="center"/>
              <w:rPr>
                <w:rFonts w:ascii="宋体"/>
                <w:bCs/>
                <w:color w:val="000000"/>
              </w:rPr>
            </w:pPr>
            <w:r>
              <w:rPr>
                <w:rFonts w:hint="eastAsia" w:ascii="宋体" w:hAnsi="宋体" w:cs="宋体"/>
                <w:bCs/>
                <w:color w:val="000000"/>
              </w:rPr>
              <w:t>行使依据</w:t>
            </w:r>
            <w:r>
              <w:rPr>
                <w:rFonts w:ascii="宋体" w:hAnsi="宋体" w:cs="宋体"/>
                <w:bCs/>
                <w:color w:val="000000"/>
              </w:rPr>
              <w:t>*</w:t>
            </w:r>
          </w:p>
        </w:tc>
        <w:tc>
          <w:tcPr>
            <w:tcW w:w="7140" w:type="dxa"/>
            <w:gridSpan w:val="4"/>
          </w:tcPr>
          <w:p>
            <w:pPr>
              <w:rPr>
                <w:rFonts w:ascii="宋体" w:hAnsi="宋体"/>
              </w:rPr>
            </w:pPr>
            <w:r>
              <w:rPr>
                <w:rFonts w:ascii="宋体" w:hAnsi="宋体"/>
              </w:rPr>
              <w:t>1</w:t>
            </w:r>
            <w:r>
              <w:rPr>
                <w:rFonts w:hint="eastAsia" w:ascii="宋体" w:hAnsi="宋体"/>
              </w:rPr>
              <w:t>、国务院《城市道路管理条例》（</w:t>
            </w:r>
            <w:r>
              <w:rPr>
                <w:rFonts w:ascii="宋体" w:hAnsi="宋体"/>
              </w:rPr>
              <w:t>2011</w:t>
            </w:r>
            <w:r>
              <w:rPr>
                <w:rFonts w:hint="eastAsia" w:ascii="宋体" w:hAnsi="宋体"/>
              </w:rPr>
              <w:t>年</w:t>
            </w:r>
            <w:r>
              <w:rPr>
                <w:rFonts w:ascii="宋体" w:hAnsi="宋体"/>
              </w:rPr>
              <w:t>1</w:t>
            </w:r>
            <w:r>
              <w:rPr>
                <w:rFonts w:hint="eastAsia" w:ascii="宋体" w:hAnsi="宋体"/>
              </w:rPr>
              <w:t>月</w:t>
            </w:r>
            <w:r>
              <w:rPr>
                <w:rFonts w:ascii="宋体" w:hAnsi="宋体"/>
              </w:rPr>
              <w:t>8</w:t>
            </w:r>
            <w:r>
              <w:rPr>
                <w:rFonts w:hint="eastAsia" w:ascii="宋体" w:hAnsi="宋体"/>
              </w:rPr>
              <w:t>日修改）</w:t>
            </w:r>
            <w:r>
              <w:rPr>
                <w:rFonts w:ascii="宋体" w:hAnsi="宋体"/>
              </w:rPr>
              <w:t xml:space="preserve"> </w:t>
            </w:r>
          </w:p>
          <w:p>
            <w:pPr>
              <w:rPr>
                <w:rFonts w:ascii="宋体"/>
              </w:rPr>
            </w:pPr>
            <w:r>
              <w:rPr>
                <w:rFonts w:ascii="宋体" w:hAnsi="宋体"/>
              </w:rPr>
              <w:t xml:space="preserve">    </w:t>
            </w:r>
            <w:r>
              <w:rPr>
                <w:rFonts w:hint="eastAsia" w:ascii="宋体" w:hAnsi="宋体"/>
              </w:rPr>
              <w:t>第三十条</w:t>
            </w:r>
            <w:r>
              <w:rPr>
                <w:rFonts w:ascii="宋体" w:hAnsi="宋体"/>
              </w:rPr>
              <w:t xml:space="preserve"> </w:t>
            </w:r>
            <w:r>
              <w:rPr>
                <w:rFonts w:hint="eastAsia" w:ascii="宋体" w:hAnsi="宋体"/>
              </w:rPr>
              <w:t>未经市政工程行政主管部门和公安交通管理部门批准，任何单位或者个人不得占用或者挖掘城市道路。</w:t>
            </w:r>
          </w:p>
          <w:p>
            <w:pPr>
              <w:rPr>
                <w:rFonts w:ascii="宋体"/>
              </w:rPr>
            </w:pPr>
            <w:r>
              <w:rPr>
                <w:rFonts w:hint="eastAsia" w:ascii="宋体" w:hAnsi="宋体"/>
              </w:rPr>
              <w:t>第三十一条</w:t>
            </w:r>
            <w:r>
              <w:rPr>
                <w:rFonts w:ascii="宋体" w:hAnsi="宋体"/>
              </w:rPr>
              <w:t xml:space="preserve"> </w:t>
            </w:r>
            <w:r>
              <w:rPr>
                <w:rFonts w:hint="eastAsia" w:ascii="宋体" w:hAnsi="宋体"/>
              </w:rPr>
              <w:t>因特殊情况需要临时占用城市道路的，须经市政工程行政主管部门和公安交通管理部门批准，方可按照规定占用。</w:t>
            </w:r>
          </w:p>
          <w:p>
            <w:pPr>
              <w:rPr>
                <w:rFonts w:ascii="宋体"/>
              </w:rPr>
            </w:pPr>
            <w:r>
              <w:rPr>
                <w:rFonts w:ascii="宋体" w:hAnsi="宋体"/>
              </w:rPr>
              <w:t xml:space="preserve">    </w:t>
            </w:r>
            <w:r>
              <w:rPr>
                <w:rFonts w:hint="eastAsia" w:ascii="宋体" w:hAnsi="宋体"/>
              </w:rPr>
              <w:t>第三十三条</w:t>
            </w:r>
            <w:r>
              <w:rPr>
                <w:rFonts w:ascii="宋体" w:hAnsi="宋体"/>
              </w:rPr>
              <w:t xml:space="preserve"> </w:t>
            </w:r>
            <w:r>
              <w:rPr>
                <w:rFonts w:hint="eastAsia" w:ascii="宋体" w:hAnsi="宋体"/>
              </w:rPr>
              <w:t>因工程建设需要挖掘城市道路的，应当持城市规划部门批准签发的文件和有关设计文件，到市政工程行政主管部门和公安交通管理部门办理审批手续，方可按照规定挖掘。</w:t>
            </w:r>
          </w:p>
          <w:p>
            <w:pPr>
              <w:rPr>
                <w:rFonts w:ascii="宋体" w:hAnsi="宋体"/>
              </w:rPr>
            </w:pPr>
            <w:r>
              <w:rPr>
                <w:rFonts w:ascii="宋体" w:hAnsi="宋体"/>
              </w:rPr>
              <w:t>2</w:t>
            </w:r>
            <w:r>
              <w:rPr>
                <w:rFonts w:hint="eastAsia" w:ascii="宋体" w:hAnsi="宋体"/>
              </w:rPr>
              <w:t>、《海南省城市市政设施管理条例》</w:t>
            </w:r>
            <w:r>
              <w:rPr>
                <w:rFonts w:ascii="宋体" w:hAnsi="宋体"/>
              </w:rPr>
              <w:t xml:space="preserve"> </w:t>
            </w:r>
          </w:p>
          <w:p>
            <w:pPr>
              <w:rPr>
                <w:rFonts w:ascii="宋体"/>
              </w:rPr>
            </w:pPr>
            <w:r>
              <w:rPr>
                <w:rFonts w:ascii="宋体" w:hAnsi="宋体"/>
              </w:rPr>
              <w:t xml:space="preserve">    </w:t>
            </w:r>
            <w:r>
              <w:rPr>
                <w:rFonts w:hint="eastAsia" w:ascii="宋体" w:hAnsi="宋体"/>
              </w:rPr>
              <w:t>第十九条</w:t>
            </w:r>
            <w:r>
              <w:rPr>
                <w:rFonts w:ascii="宋体" w:hAnsi="宋体"/>
              </w:rPr>
              <w:t xml:space="preserve"> </w:t>
            </w:r>
            <w:r>
              <w:rPr>
                <w:rFonts w:hint="eastAsia" w:ascii="宋体" w:hAnsi="宋体"/>
              </w:rPr>
              <w:t>任何单位和个人不得擅自占用城市道路设施和占压地下管线。确需临时占用城市道路设施的，必须经过城市市政设施行政主管部门和公安交通管理部门审批，由市政设施行政主管部门收取城市道路占用费，发放占用道路许可证后，方可占用。</w:t>
            </w:r>
          </w:p>
          <w:p>
            <w:pPr>
              <w:rPr>
                <w:rFonts w:ascii="宋体"/>
              </w:rPr>
            </w:pPr>
            <w:r>
              <w:rPr>
                <w:rFonts w:ascii="宋体" w:hAnsi="宋体"/>
              </w:rPr>
              <w:t xml:space="preserve">    </w:t>
            </w:r>
            <w:r>
              <w:rPr>
                <w:rFonts w:hint="eastAsia" w:ascii="宋体" w:hAnsi="宋体"/>
              </w:rPr>
              <w:t>第二十一条</w:t>
            </w:r>
            <w:r>
              <w:rPr>
                <w:rFonts w:ascii="宋体" w:hAnsi="宋体"/>
              </w:rPr>
              <w:t xml:space="preserve"> </w:t>
            </w:r>
            <w:r>
              <w:rPr>
                <w:rFonts w:hint="eastAsia" w:ascii="宋体" w:hAnsi="宋体"/>
              </w:rPr>
              <w:t>任何单位和个人不得擅自挖掘城市道路。确需挖掘城市道路的单位和个人，应当持规划部门批准的建设工程规划许可证和相关的设计图纸，向市政设施行政主管部门办理道路挖掘申请和审批手续，并必须征得公安交通管理部门同意，由市政设施行政主管部门收取道路挖掘修复保证金，发放道路挖掘许可证后，方可施工。</w:t>
            </w:r>
          </w:p>
          <w:p>
            <w:pPr>
              <w:rPr>
                <w:rFonts w:ascii="宋体" w:hAnsi="宋体"/>
              </w:rPr>
            </w:pPr>
            <w:r>
              <w:rPr>
                <w:rFonts w:ascii="宋体" w:hAnsi="宋体"/>
              </w:rPr>
              <w:t>3</w:t>
            </w:r>
            <w:r>
              <w:rPr>
                <w:rFonts w:hint="eastAsia" w:ascii="宋体" w:hAnsi="宋体"/>
              </w:rPr>
              <w:t>、《海口市市政设施管理条例》（</w:t>
            </w:r>
            <w:r>
              <w:rPr>
                <w:rFonts w:ascii="宋体" w:hAnsi="宋体"/>
              </w:rPr>
              <w:t>2012</w:t>
            </w:r>
            <w:r>
              <w:rPr>
                <w:rFonts w:hint="eastAsia" w:ascii="宋体" w:hAnsi="宋体"/>
              </w:rPr>
              <w:t>年</w:t>
            </w:r>
            <w:r>
              <w:rPr>
                <w:rFonts w:ascii="宋体" w:hAnsi="宋体"/>
              </w:rPr>
              <w:t>5</w:t>
            </w:r>
            <w:r>
              <w:rPr>
                <w:rFonts w:hint="eastAsia" w:ascii="宋体" w:hAnsi="宋体"/>
              </w:rPr>
              <w:t>月</w:t>
            </w:r>
            <w:r>
              <w:rPr>
                <w:rFonts w:ascii="宋体" w:hAnsi="宋体"/>
              </w:rPr>
              <w:t>30</w:t>
            </w:r>
            <w:r>
              <w:rPr>
                <w:rFonts w:hint="eastAsia" w:ascii="宋体" w:hAnsi="宋体"/>
              </w:rPr>
              <w:t>日修正）</w:t>
            </w:r>
            <w:r>
              <w:rPr>
                <w:rFonts w:ascii="宋体" w:hAnsi="宋体"/>
              </w:rPr>
              <w:t xml:space="preserve"> </w:t>
            </w:r>
          </w:p>
          <w:p>
            <w:pPr>
              <w:rPr>
                <w:rFonts w:ascii="宋体"/>
              </w:rPr>
            </w:pPr>
            <w:r>
              <w:rPr>
                <w:rFonts w:ascii="宋体" w:hAnsi="宋体"/>
              </w:rPr>
              <w:t xml:space="preserve">    </w:t>
            </w:r>
            <w:r>
              <w:rPr>
                <w:rFonts w:hint="eastAsia" w:ascii="宋体" w:hAnsi="宋体"/>
              </w:rPr>
              <w:t>第三十一条</w:t>
            </w:r>
            <w:r>
              <w:rPr>
                <w:rFonts w:ascii="宋体" w:hAnsi="宋体"/>
              </w:rPr>
              <w:t xml:space="preserve"> </w:t>
            </w:r>
            <w:r>
              <w:rPr>
                <w:rFonts w:hint="eastAsia" w:ascii="宋体" w:hAnsi="宋体"/>
              </w:rPr>
              <w:t>因建设工程施工、沿街建筑物</w:t>
            </w:r>
            <w:r>
              <w:rPr>
                <w:rFonts w:ascii="宋体" w:hAnsi="宋体"/>
              </w:rPr>
              <w:t>(</w:t>
            </w:r>
            <w:r>
              <w:rPr>
                <w:rFonts w:hint="eastAsia" w:ascii="宋体" w:hAnsi="宋体"/>
              </w:rPr>
              <w:t>构筑物</w:t>
            </w:r>
            <w:r>
              <w:rPr>
                <w:rFonts w:ascii="宋体" w:hAnsi="宋体"/>
              </w:rPr>
              <w:t>)</w:t>
            </w:r>
            <w:r>
              <w:rPr>
                <w:rFonts w:hint="eastAsia" w:ascii="宋体" w:hAnsi="宋体"/>
              </w:rPr>
              <w:t>维修以及经市或者区人民政府批准举办重大活动等原因，确需临时占用城市道路的</w:t>
            </w:r>
            <w:r>
              <w:rPr>
                <w:rFonts w:ascii="宋体"/>
              </w:rPr>
              <w:t>,</w:t>
            </w:r>
            <w:r>
              <w:rPr>
                <w:rFonts w:hint="eastAsia" w:ascii="宋体" w:hAnsi="宋体"/>
              </w:rPr>
              <w:t>应当向市政设施行政主管部门提出申请。</w:t>
            </w:r>
          </w:p>
          <w:p>
            <w:pPr>
              <w:rPr>
                <w:rFonts w:ascii="宋体"/>
              </w:rPr>
            </w:pPr>
            <w:r>
              <w:rPr>
                <w:rFonts w:hint="eastAsia" w:ascii="宋体" w:hAnsi="宋体"/>
              </w:rPr>
              <w:t>市政设施行政主管部门应当在受理申请之日起二十个工作日内作出批准或者不批准的决定</w:t>
            </w:r>
            <w:r>
              <w:rPr>
                <w:rFonts w:ascii="宋体" w:hAnsi="宋体"/>
              </w:rPr>
              <w:t>;</w:t>
            </w:r>
            <w:r>
              <w:rPr>
                <w:rFonts w:hint="eastAsia" w:ascii="宋体" w:hAnsi="宋体"/>
              </w:rPr>
              <w:t>不予批准的，应当书面说明理由。影响交通安全的，市政设施行政主管部门在批准前，应当征得公安交通管理部门同意。</w:t>
            </w:r>
          </w:p>
          <w:p>
            <w:pPr>
              <w:rPr>
                <w:rFonts w:ascii="宋体"/>
              </w:rPr>
            </w:pPr>
            <w:r>
              <w:rPr>
                <w:rFonts w:ascii="宋体" w:hAnsi="宋体"/>
              </w:rPr>
              <w:t xml:space="preserve">    </w:t>
            </w:r>
            <w:r>
              <w:rPr>
                <w:rFonts w:hint="eastAsia" w:ascii="宋体" w:hAnsi="宋体"/>
              </w:rPr>
              <w:t>经批准占用城市道路的，应当按照规定缴纳道路占用费。</w:t>
            </w:r>
          </w:p>
          <w:p>
            <w:pPr>
              <w:rPr>
                <w:rFonts w:ascii="宋体"/>
              </w:rPr>
            </w:pPr>
            <w:r>
              <w:rPr>
                <w:rFonts w:ascii="宋体" w:hAnsi="宋体"/>
              </w:rPr>
              <w:t xml:space="preserve">    </w:t>
            </w:r>
            <w:r>
              <w:rPr>
                <w:rFonts w:hint="eastAsia" w:ascii="宋体" w:hAnsi="宋体"/>
              </w:rPr>
              <w:t>第三十二条</w:t>
            </w:r>
            <w:r>
              <w:rPr>
                <w:rFonts w:ascii="宋体" w:hAnsi="宋体"/>
              </w:rPr>
              <w:t xml:space="preserve"> </w:t>
            </w:r>
            <w:r>
              <w:rPr>
                <w:rFonts w:hint="eastAsia" w:ascii="宋体" w:hAnsi="宋体"/>
              </w:rPr>
              <w:t>因建设工程施工</w:t>
            </w:r>
            <w:r>
              <w:rPr>
                <w:rFonts w:ascii="宋体"/>
              </w:rPr>
              <w:t>,</w:t>
            </w:r>
            <w:r>
              <w:rPr>
                <w:rFonts w:hint="eastAsia" w:ascii="宋体" w:hAnsi="宋体"/>
              </w:rPr>
              <w:t>确需挖掘城市道路的</w:t>
            </w:r>
            <w:r>
              <w:rPr>
                <w:rFonts w:ascii="宋体"/>
              </w:rPr>
              <w:t>,</w:t>
            </w:r>
            <w:r>
              <w:rPr>
                <w:rFonts w:hint="eastAsia" w:ascii="宋体" w:hAnsi="宋体"/>
              </w:rPr>
              <w:t>应当向市政设施行政主管部门提出申请。市政设施行政主管部门应当自受理申请之日起二十个工作日内作出批准或者不批准的决定。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578" w:type="dxa"/>
            <w:vAlign w:val="center"/>
          </w:tcPr>
          <w:p>
            <w:pPr>
              <w:jc w:val="center"/>
              <w:rPr>
                <w:rFonts w:ascii="宋体" w:hAnsi="宋体" w:cs="宋体"/>
                <w:bCs/>
                <w:color w:val="000000"/>
              </w:rPr>
            </w:pPr>
            <w:r>
              <w:rPr>
                <w:rFonts w:hint="eastAsia" w:ascii="宋体" w:hAnsi="宋体" w:cs="宋体"/>
                <w:bCs/>
                <w:color w:val="000000"/>
              </w:rPr>
              <w:t>申请条件</w:t>
            </w:r>
            <w:r>
              <w:rPr>
                <w:rFonts w:ascii="宋体" w:hAnsi="宋体" w:cs="宋体"/>
                <w:bCs/>
                <w:color w:val="000000"/>
              </w:rPr>
              <w:t>*</w:t>
            </w:r>
          </w:p>
        </w:tc>
        <w:tc>
          <w:tcPr>
            <w:tcW w:w="7140" w:type="dxa"/>
            <w:gridSpan w:val="4"/>
          </w:tcPr>
          <w:p>
            <w:pPr>
              <w:rPr>
                <w:rFonts w:ascii="宋体"/>
              </w:rPr>
            </w:pPr>
          </w:p>
          <w:p>
            <w:pPr>
              <w:rPr>
                <w:rFonts w:ascii="宋体" w:hAnsi="宋体"/>
              </w:rPr>
            </w:pPr>
            <w:r>
              <w:rPr>
                <w:rFonts w:ascii="宋体" w:hAnsi="宋体"/>
              </w:rPr>
              <w:t>1</w:t>
            </w:r>
            <w:r>
              <w:rPr>
                <w:rFonts w:hint="eastAsia" w:ascii="宋体" w:hAnsi="宋体"/>
              </w:rPr>
              <w:t>、国务院《城市道路管理条例》（</w:t>
            </w:r>
            <w:r>
              <w:rPr>
                <w:rFonts w:ascii="宋体" w:hAnsi="宋体"/>
              </w:rPr>
              <w:t>2011</w:t>
            </w:r>
            <w:r>
              <w:rPr>
                <w:rFonts w:hint="eastAsia" w:ascii="宋体" w:hAnsi="宋体"/>
              </w:rPr>
              <w:t>年</w:t>
            </w:r>
            <w:r>
              <w:rPr>
                <w:rFonts w:ascii="宋体" w:hAnsi="宋体"/>
              </w:rPr>
              <w:t>1</w:t>
            </w:r>
            <w:r>
              <w:rPr>
                <w:rFonts w:hint="eastAsia" w:ascii="宋体" w:hAnsi="宋体"/>
              </w:rPr>
              <w:t>月</w:t>
            </w:r>
            <w:r>
              <w:rPr>
                <w:rFonts w:ascii="宋体" w:hAnsi="宋体"/>
              </w:rPr>
              <w:t>8</w:t>
            </w:r>
            <w:r>
              <w:rPr>
                <w:rFonts w:hint="eastAsia" w:ascii="宋体" w:hAnsi="宋体"/>
              </w:rPr>
              <w:t>日修改）</w:t>
            </w:r>
            <w:r>
              <w:rPr>
                <w:rFonts w:ascii="宋体" w:hAnsi="宋体"/>
              </w:rPr>
              <w:t xml:space="preserve"> </w:t>
            </w:r>
          </w:p>
          <w:p>
            <w:pPr>
              <w:rPr>
                <w:rFonts w:ascii="宋体"/>
              </w:rPr>
            </w:pPr>
            <w:r>
              <w:rPr>
                <w:rFonts w:ascii="宋体" w:hAnsi="宋体"/>
              </w:rPr>
              <w:t xml:space="preserve">    </w:t>
            </w:r>
            <w:r>
              <w:rPr>
                <w:rFonts w:hint="eastAsia" w:ascii="宋体" w:hAnsi="宋体"/>
              </w:rPr>
              <w:t>第三十条</w:t>
            </w:r>
            <w:r>
              <w:rPr>
                <w:rFonts w:ascii="宋体" w:hAnsi="宋体"/>
              </w:rPr>
              <w:t xml:space="preserve"> </w:t>
            </w:r>
            <w:r>
              <w:rPr>
                <w:rFonts w:hint="eastAsia" w:ascii="宋体" w:hAnsi="宋体"/>
              </w:rPr>
              <w:t>未经市政工程行政主管部门和公安交通管理部门批准，任何单位或者个人不得占用或者挖掘城市道路。</w:t>
            </w:r>
          </w:p>
          <w:p>
            <w:pPr>
              <w:rPr>
                <w:rFonts w:ascii="宋体"/>
              </w:rPr>
            </w:pPr>
            <w:r>
              <w:rPr>
                <w:rFonts w:hint="eastAsia" w:ascii="宋体" w:hAnsi="宋体"/>
              </w:rPr>
              <w:t>第三十一条</w:t>
            </w:r>
            <w:r>
              <w:rPr>
                <w:rFonts w:ascii="宋体" w:hAnsi="宋体"/>
              </w:rPr>
              <w:t xml:space="preserve"> </w:t>
            </w:r>
            <w:r>
              <w:rPr>
                <w:rFonts w:hint="eastAsia" w:ascii="宋体" w:hAnsi="宋体"/>
              </w:rPr>
              <w:t>因特殊情况需要临时占用城市道路的，须经市政工程行政主管部门和公安交通管理部门批准，方可按照规定占用。</w:t>
            </w:r>
          </w:p>
          <w:p>
            <w:pPr>
              <w:rPr>
                <w:rFonts w:ascii="宋体"/>
              </w:rPr>
            </w:pPr>
            <w:r>
              <w:rPr>
                <w:rFonts w:ascii="宋体" w:hAnsi="宋体"/>
              </w:rPr>
              <w:t xml:space="preserve">    </w:t>
            </w:r>
            <w:r>
              <w:rPr>
                <w:rFonts w:hint="eastAsia" w:ascii="宋体" w:hAnsi="宋体"/>
              </w:rPr>
              <w:t>第三十三条</w:t>
            </w:r>
            <w:r>
              <w:rPr>
                <w:rFonts w:ascii="宋体" w:hAnsi="宋体"/>
              </w:rPr>
              <w:t xml:space="preserve"> </w:t>
            </w:r>
            <w:r>
              <w:rPr>
                <w:rFonts w:hint="eastAsia" w:ascii="宋体" w:hAnsi="宋体"/>
              </w:rPr>
              <w:t>因工程建设需要挖掘城市道路的，应当持城市规划部门批准签发的文件和有关设计文件，到市政工程行政主管部门和公安交通管理部门办理审批手续，方可按照规定挖掘。</w:t>
            </w:r>
          </w:p>
          <w:p>
            <w:pPr>
              <w:rPr>
                <w:rFonts w:ascii="宋体" w:hAnsi="宋体"/>
              </w:rPr>
            </w:pPr>
            <w:r>
              <w:rPr>
                <w:rFonts w:ascii="宋体" w:hAnsi="宋体"/>
              </w:rPr>
              <w:t>2</w:t>
            </w:r>
            <w:r>
              <w:rPr>
                <w:rFonts w:hint="eastAsia" w:ascii="宋体" w:hAnsi="宋体"/>
              </w:rPr>
              <w:t>、《海南省城市市政设施管理条例》</w:t>
            </w:r>
            <w:r>
              <w:rPr>
                <w:rFonts w:ascii="宋体" w:hAnsi="宋体"/>
              </w:rPr>
              <w:t xml:space="preserve"> </w:t>
            </w:r>
          </w:p>
          <w:p>
            <w:pPr>
              <w:rPr>
                <w:rFonts w:ascii="宋体"/>
              </w:rPr>
            </w:pPr>
            <w:r>
              <w:rPr>
                <w:rFonts w:ascii="宋体" w:hAnsi="宋体"/>
              </w:rPr>
              <w:t xml:space="preserve">    </w:t>
            </w:r>
            <w:r>
              <w:rPr>
                <w:rFonts w:hint="eastAsia" w:ascii="宋体" w:hAnsi="宋体"/>
              </w:rPr>
              <w:t>第十九条</w:t>
            </w:r>
            <w:r>
              <w:rPr>
                <w:rFonts w:ascii="宋体" w:hAnsi="宋体"/>
              </w:rPr>
              <w:t xml:space="preserve"> </w:t>
            </w:r>
            <w:r>
              <w:rPr>
                <w:rFonts w:hint="eastAsia" w:ascii="宋体" w:hAnsi="宋体"/>
              </w:rPr>
              <w:t>任何单位和个人不得擅自占用城市道路设施和占压地下管线。确需临时占用城市道路设施的，必须经过城市市政设施行政主管部门和公安交通管理部门审批，由市政设施行政主管部门收取城市道路占用费，发放占用道路许可证后，方可占用。</w:t>
            </w:r>
          </w:p>
          <w:p>
            <w:pPr>
              <w:rPr>
                <w:rFonts w:ascii="宋体"/>
              </w:rPr>
            </w:pPr>
            <w:r>
              <w:rPr>
                <w:rFonts w:ascii="宋体" w:hAnsi="宋体"/>
              </w:rPr>
              <w:t xml:space="preserve">    </w:t>
            </w:r>
            <w:r>
              <w:rPr>
                <w:rFonts w:hint="eastAsia" w:ascii="宋体" w:hAnsi="宋体"/>
              </w:rPr>
              <w:t>第二十一条</w:t>
            </w:r>
            <w:r>
              <w:rPr>
                <w:rFonts w:ascii="宋体" w:hAnsi="宋体"/>
              </w:rPr>
              <w:t xml:space="preserve"> </w:t>
            </w:r>
            <w:r>
              <w:rPr>
                <w:rFonts w:hint="eastAsia" w:ascii="宋体" w:hAnsi="宋体"/>
              </w:rPr>
              <w:t>任何单位和个人不得擅自挖掘城市道路。确需挖掘城市道路的单位和个人，应当持规划部门批准的建设工程规划许可证和相关的设计图纸，向市政设施行政主管部门办理道路挖掘申请和审批手续，并必须征得公安交通管理部门同意，由市政设施行政主管部门收取道路挖掘修复保证金，发放道路挖掘许可证后，方可施工。</w:t>
            </w:r>
          </w:p>
          <w:p>
            <w:pPr>
              <w:rPr>
                <w:rFonts w:ascii="宋体" w:hAnsi="宋体"/>
              </w:rPr>
            </w:pPr>
            <w:r>
              <w:rPr>
                <w:rFonts w:ascii="宋体" w:hAnsi="宋体"/>
              </w:rPr>
              <w:t>3</w:t>
            </w:r>
            <w:r>
              <w:rPr>
                <w:rFonts w:hint="eastAsia" w:ascii="宋体" w:hAnsi="宋体"/>
              </w:rPr>
              <w:t>、《海口市市政设施管理条例》（</w:t>
            </w:r>
            <w:r>
              <w:rPr>
                <w:rFonts w:ascii="宋体" w:hAnsi="宋体"/>
              </w:rPr>
              <w:t>2012</w:t>
            </w:r>
            <w:r>
              <w:rPr>
                <w:rFonts w:hint="eastAsia" w:ascii="宋体" w:hAnsi="宋体"/>
              </w:rPr>
              <w:t>年</w:t>
            </w:r>
            <w:r>
              <w:rPr>
                <w:rFonts w:ascii="宋体" w:hAnsi="宋体"/>
              </w:rPr>
              <w:t>5</w:t>
            </w:r>
            <w:r>
              <w:rPr>
                <w:rFonts w:hint="eastAsia" w:ascii="宋体" w:hAnsi="宋体"/>
              </w:rPr>
              <w:t>月</w:t>
            </w:r>
            <w:r>
              <w:rPr>
                <w:rFonts w:ascii="宋体" w:hAnsi="宋体"/>
              </w:rPr>
              <w:t>30</w:t>
            </w:r>
            <w:r>
              <w:rPr>
                <w:rFonts w:hint="eastAsia" w:ascii="宋体" w:hAnsi="宋体"/>
              </w:rPr>
              <w:t>日修正）</w:t>
            </w:r>
            <w:r>
              <w:rPr>
                <w:rFonts w:ascii="宋体" w:hAnsi="宋体"/>
              </w:rPr>
              <w:t xml:space="preserve"> </w:t>
            </w:r>
          </w:p>
          <w:p>
            <w:pPr>
              <w:rPr>
                <w:rFonts w:ascii="宋体"/>
              </w:rPr>
            </w:pPr>
            <w:r>
              <w:rPr>
                <w:rFonts w:ascii="宋体" w:hAnsi="宋体"/>
              </w:rPr>
              <w:t xml:space="preserve">    </w:t>
            </w:r>
            <w:r>
              <w:rPr>
                <w:rFonts w:hint="eastAsia" w:ascii="宋体" w:hAnsi="宋体"/>
              </w:rPr>
              <w:t>第三十一条</w:t>
            </w:r>
            <w:r>
              <w:rPr>
                <w:rFonts w:ascii="宋体" w:hAnsi="宋体"/>
              </w:rPr>
              <w:t xml:space="preserve"> </w:t>
            </w:r>
            <w:r>
              <w:rPr>
                <w:rFonts w:hint="eastAsia" w:ascii="宋体" w:hAnsi="宋体"/>
              </w:rPr>
              <w:t>因建设工程施工、沿街建筑物</w:t>
            </w:r>
            <w:r>
              <w:rPr>
                <w:rFonts w:ascii="宋体" w:hAnsi="宋体"/>
              </w:rPr>
              <w:t>(</w:t>
            </w:r>
            <w:r>
              <w:rPr>
                <w:rFonts w:hint="eastAsia" w:ascii="宋体" w:hAnsi="宋体"/>
              </w:rPr>
              <w:t>构筑物</w:t>
            </w:r>
            <w:r>
              <w:rPr>
                <w:rFonts w:ascii="宋体" w:hAnsi="宋体"/>
              </w:rPr>
              <w:t>)</w:t>
            </w:r>
            <w:r>
              <w:rPr>
                <w:rFonts w:hint="eastAsia" w:ascii="宋体" w:hAnsi="宋体"/>
              </w:rPr>
              <w:t>维修以及经市或者区人民政府批准举办重大活动等原因，确需临时占用城市道路的</w:t>
            </w:r>
            <w:r>
              <w:rPr>
                <w:rFonts w:ascii="宋体"/>
              </w:rPr>
              <w:t>,</w:t>
            </w:r>
            <w:r>
              <w:rPr>
                <w:rFonts w:hint="eastAsia" w:ascii="宋体" w:hAnsi="宋体"/>
              </w:rPr>
              <w:t>应当向市政设施行政主管部门提出申请。</w:t>
            </w:r>
          </w:p>
          <w:p>
            <w:pPr>
              <w:rPr>
                <w:rFonts w:ascii="宋体"/>
              </w:rPr>
            </w:pPr>
            <w:r>
              <w:rPr>
                <w:rFonts w:hint="eastAsia" w:ascii="宋体" w:hAnsi="宋体"/>
              </w:rPr>
              <w:t>市政设施行政主管部门应当在受理申请之日起二十个工作日内作出批准或者不批准的决定</w:t>
            </w:r>
            <w:r>
              <w:rPr>
                <w:rFonts w:ascii="宋体" w:hAnsi="宋体"/>
              </w:rPr>
              <w:t>;</w:t>
            </w:r>
            <w:r>
              <w:rPr>
                <w:rFonts w:hint="eastAsia" w:ascii="宋体" w:hAnsi="宋体"/>
              </w:rPr>
              <w:t>不予批准的，应当书面说明理由。影响交通安全的，市政设施行政主管部门在批准前，应当征得公安交通管理部门同意。</w:t>
            </w:r>
          </w:p>
          <w:p>
            <w:pPr>
              <w:rPr>
                <w:rFonts w:ascii="宋体"/>
              </w:rPr>
            </w:pPr>
            <w:r>
              <w:rPr>
                <w:rFonts w:ascii="宋体" w:hAnsi="宋体"/>
              </w:rPr>
              <w:t xml:space="preserve">    </w:t>
            </w:r>
            <w:r>
              <w:rPr>
                <w:rFonts w:hint="eastAsia" w:ascii="宋体" w:hAnsi="宋体"/>
              </w:rPr>
              <w:t>经批准占用城市道路的，应当按照规定缴纳道路占用费。</w:t>
            </w:r>
          </w:p>
          <w:p>
            <w:pPr>
              <w:rPr>
                <w:rFonts w:ascii="宋体"/>
              </w:rPr>
            </w:pPr>
            <w:r>
              <w:rPr>
                <w:rFonts w:ascii="宋体" w:hAnsi="宋体"/>
              </w:rPr>
              <w:t xml:space="preserve">    </w:t>
            </w:r>
            <w:r>
              <w:rPr>
                <w:rFonts w:hint="eastAsia" w:ascii="宋体" w:hAnsi="宋体"/>
              </w:rPr>
              <w:t>第三十二条</w:t>
            </w:r>
            <w:r>
              <w:rPr>
                <w:rFonts w:ascii="宋体" w:hAnsi="宋体"/>
              </w:rPr>
              <w:t xml:space="preserve"> </w:t>
            </w:r>
            <w:r>
              <w:rPr>
                <w:rFonts w:hint="eastAsia" w:ascii="宋体" w:hAnsi="宋体"/>
              </w:rPr>
              <w:t>因建设工程施工</w:t>
            </w:r>
            <w:r>
              <w:rPr>
                <w:rFonts w:ascii="宋体"/>
              </w:rPr>
              <w:t>,</w:t>
            </w:r>
            <w:r>
              <w:rPr>
                <w:rFonts w:hint="eastAsia" w:ascii="宋体" w:hAnsi="宋体"/>
              </w:rPr>
              <w:t>确需挖掘城市道路的</w:t>
            </w:r>
            <w:r>
              <w:rPr>
                <w:rFonts w:ascii="宋体"/>
              </w:rPr>
              <w:t>,</w:t>
            </w:r>
            <w:r>
              <w:rPr>
                <w:rFonts w:hint="eastAsia" w:ascii="宋体" w:hAnsi="宋体"/>
              </w:rPr>
              <w:t>应当向市政设施行政主管部门提出申请。市政设施行政主管部门应当自受理申请之日起二十个工作日内作出批准或者不批准的决定。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hAnsi="宋体" w:cs="宋体"/>
                <w:bCs/>
                <w:color w:val="000000"/>
              </w:rPr>
              <w:t>前置条件</w:t>
            </w:r>
            <w:r>
              <w:rPr>
                <w:rFonts w:ascii="宋体" w:hAnsi="宋体" w:cs="宋体"/>
                <w:bCs/>
                <w:color w:val="000000"/>
              </w:rPr>
              <w:t>*</w:t>
            </w:r>
          </w:p>
        </w:tc>
        <w:tc>
          <w:tcPr>
            <w:tcW w:w="7140" w:type="dxa"/>
            <w:gridSpan w:val="4"/>
            <w:vAlign w:val="center"/>
          </w:tcPr>
          <w:p>
            <w:pPr>
              <w:rPr>
                <w:rFonts w:ascii="宋体"/>
              </w:rPr>
            </w:pPr>
            <w:r>
              <w:rPr>
                <w:rFonts w:hint="eastAsia" w:ascii="宋体" w:hAnsi="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hAnsi="宋体" w:cs="宋体"/>
                <w:bCs/>
                <w:color w:val="000000"/>
              </w:rPr>
              <w:t>审批（服务对象）</w:t>
            </w:r>
            <w:r>
              <w:rPr>
                <w:rFonts w:ascii="宋体" w:hAnsi="宋体" w:cs="宋体"/>
                <w:bCs/>
                <w:color w:val="000000"/>
              </w:rPr>
              <w:t>*</w:t>
            </w:r>
          </w:p>
        </w:tc>
        <w:tc>
          <w:tcPr>
            <w:tcW w:w="7140" w:type="dxa"/>
            <w:gridSpan w:val="4"/>
          </w:tcPr>
          <w:p>
            <w:pPr>
              <w:rPr>
                <w:rFonts w:ascii="宋体"/>
              </w:rPr>
            </w:pPr>
            <w:r>
              <w:rPr>
                <w:rFonts w:hint="eastAsia" w:ascii="宋体" w:hAnsi="宋体"/>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8" w:hRule="atLeast"/>
          <w:jc w:val="center"/>
        </w:trPr>
        <w:tc>
          <w:tcPr>
            <w:tcW w:w="1578" w:type="dxa"/>
            <w:vAlign w:val="center"/>
          </w:tcPr>
          <w:p>
            <w:pPr>
              <w:jc w:val="center"/>
              <w:rPr>
                <w:rFonts w:ascii="宋体"/>
                <w:bCs/>
                <w:color w:val="000000"/>
              </w:rPr>
            </w:pPr>
            <w:r>
              <w:rPr>
                <w:rFonts w:hint="eastAsia" w:ascii="宋体" w:hAnsi="宋体" w:cs="宋体"/>
                <w:bCs/>
                <w:color w:val="000000"/>
              </w:rPr>
              <w:t>受理条件</w:t>
            </w:r>
          </w:p>
          <w:p>
            <w:pPr>
              <w:rPr>
                <w:rFonts w:ascii="宋体"/>
                <w:bCs/>
                <w:color w:val="000000"/>
              </w:rPr>
            </w:pPr>
            <w:r>
              <w:rPr>
                <w:rFonts w:hint="eastAsia" w:ascii="宋体" w:hAnsi="宋体" w:cs="宋体"/>
                <w:bCs/>
                <w:color w:val="000000"/>
              </w:rPr>
              <w:t>（或申请材料）</w:t>
            </w:r>
            <w:r>
              <w:rPr>
                <w:rFonts w:ascii="宋体" w:hAnsi="宋体" w:cs="宋体"/>
                <w:bCs/>
                <w:color w:val="000000"/>
              </w:rPr>
              <w:t>*</w:t>
            </w:r>
          </w:p>
        </w:tc>
        <w:tc>
          <w:tcPr>
            <w:tcW w:w="7140" w:type="dxa"/>
            <w:gridSpan w:val="4"/>
            <w:vAlign w:val="center"/>
          </w:tcPr>
          <w:p>
            <w:pPr>
              <w:rPr>
                <w:rFonts w:ascii="宋体"/>
              </w:rPr>
            </w:pPr>
            <w:r>
              <w:rPr>
                <w:rFonts w:hint="eastAsia" w:ascii="宋体" w:hAnsi="宋体"/>
              </w:rPr>
              <w:t>需要提供的材料</w:t>
            </w:r>
          </w:p>
          <w:p>
            <w:pPr>
              <w:rPr>
                <w:rFonts w:ascii="宋体"/>
              </w:rPr>
            </w:pPr>
            <w:r>
              <w:rPr>
                <w:rFonts w:ascii="宋体" w:hAnsi="宋体"/>
              </w:rPr>
              <w:t>1</w:t>
            </w:r>
            <w:r>
              <w:rPr>
                <w:rFonts w:hint="eastAsia" w:ascii="宋体" w:hAnsi="宋体"/>
              </w:rPr>
              <w:t>、海口市城市道路占用挖掘申报审批服务表；</w:t>
            </w:r>
          </w:p>
          <w:p>
            <w:pPr>
              <w:rPr>
                <w:rFonts w:ascii="宋体"/>
              </w:rPr>
            </w:pPr>
            <w:r>
              <w:rPr>
                <w:rFonts w:ascii="宋体" w:hAnsi="宋体"/>
              </w:rPr>
              <w:t>2</w:t>
            </w:r>
            <w:r>
              <w:rPr>
                <w:rFonts w:hint="eastAsia" w:ascii="宋体" w:hAnsi="宋体"/>
              </w:rPr>
              <w:t>、举办重大活动批准文书；</w:t>
            </w:r>
            <w:r>
              <w:rPr>
                <w:rFonts w:ascii="宋体" w:hAnsi="宋体"/>
              </w:rPr>
              <w:t>(</w:t>
            </w:r>
            <w:r>
              <w:rPr>
                <w:rFonts w:hint="eastAsia" w:ascii="宋体" w:hAnsi="宋体"/>
              </w:rPr>
              <w:t>依据《</w:t>
            </w:r>
            <w:r>
              <w:rPr>
                <w:rFonts w:hint="eastAsia" w:ascii="宋体" w:hAnsi="宋体" w:cs="Arial"/>
                <w:color w:val="333333"/>
                <w:shd w:val="clear" w:color="auto" w:fill="FFFFFF"/>
              </w:rPr>
              <w:t>海口市市政设施管理条例》第三十一条第（一）点</w:t>
            </w:r>
            <w:r>
              <w:rPr>
                <w:rFonts w:ascii="宋体"/>
              </w:rPr>
              <w:br w:type="textWrapping"/>
            </w:r>
            <w:r>
              <w:rPr>
                <w:rFonts w:ascii="宋体" w:hAnsi="宋体"/>
              </w:rPr>
              <w:t>3</w:t>
            </w:r>
            <w:r>
              <w:rPr>
                <w:rFonts w:hint="eastAsia" w:ascii="宋体" w:hAnsi="宋体"/>
              </w:rPr>
              <w:t>、最大限度减少对交通影响、保障通行安全的交通组织方案；</w:t>
            </w:r>
            <w:r>
              <w:rPr>
                <w:rFonts w:ascii="宋体" w:hAnsi="宋体"/>
              </w:rPr>
              <w:t>(</w:t>
            </w:r>
            <w:r>
              <w:rPr>
                <w:rFonts w:hint="eastAsia" w:ascii="宋体" w:hAnsi="宋体"/>
              </w:rPr>
              <w:t>依据《</w:t>
            </w:r>
            <w:r>
              <w:rPr>
                <w:rFonts w:hint="eastAsia" w:ascii="宋体" w:hAnsi="宋体" w:cs="Arial"/>
                <w:color w:val="333333"/>
                <w:shd w:val="clear" w:color="auto" w:fill="FFFFFF"/>
              </w:rPr>
              <w:t>海口市市政设施管理条例》第三十一条第（二）点、第（三）点）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tcPr>
          <w:p>
            <w:pPr>
              <w:jc w:val="center"/>
              <w:rPr>
                <w:rFonts w:ascii="宋体"/>
                <w:bCs/>
                <w:color w:val="000000"/>
              </w:rPr>
            </w:pPr>
            <w:r>
              <w:rPr>
                <w:rFonts w:hint="eastAsia" w:ascii="宋体" w:hAnsi="宋体" w:cs="宋体"/>
                <w:bCs/>
                <w:color w:val="000000"/>
              </w:rPr>
              <w:t>法定期限</w:t>
            </w:r>
            <w:r>
              <w:rPr>
                <w:rFonts w:ascii="宋体" w:hAnsi="宋体" w:cs="宋体"/>
                <w:bCs/>
                <w:color w:val="000000"/>
              </w:rPr>
              <w:t>*</w:t>
            </w:r>
          </w:p>
        </w:tc>
        <w:tc>
          <w:tcPr>
            <w:tcW w:w="7140" w:type="dxa"/>
            <w:gridSpan w:val="4"/>
            <w:vAlign w:val="center"/>
          </w:tcPr>
          <w:p>
            <w:pPr>
              <w:rPr>
                <w:rFonts w:ascii="宋体" w:hAnsi="宋体"/>
              </w:rPr>
            </w:pPr>
            <w:r>
              <w:rPr>
                <w:rFonts w:ascii="宋体" w:hAnsi="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jc w:val="center"/>
        </w:trPr>
        <w:tc>
          <w:tcPr>
            <w:tcW w:w="1578" w:type="dxa"/>
          </w:tcPr>
          <w:p>
            <w:pPr>
              <w:jc w:val="center"/>
              <w:rPr>
                <w:rFonts w:ascii="宋体"/>
                <w:bCs/>
                <w:color w:val="000000"/>
              </w:rPr>
            </w:pPr>
            <w:r>
              <w:rPr>
                <w:rFonts w:hint="eastAsia" w:ascii="宋体" w:hAnsi="宋体" w:cs="宋体"/>
                <w:bCs/>
                <w:color w:val="000000"/>
              </w:rPr>
              <w:t>提交表格</w:t>
            </w:r>
            <w:r>
              <w:rPr>
                <w:rFonts w:ascii="宋体" w:hAnsi="宋体" w:cs="宋体"/>
                <w:bCs/>
                <w:color w:val="000000"/>
              </w:rPr>
              <w:t>*</w:t>
            </w:r>
          </w:p>
        </w:tc>
        <w:tc>
          <w:tcPr>
            <w:tcW w:w="7140" w:type="dxa"/>
            <w:gridSpan w:val="4"/>
            <w:vAlign w:val="center"/>
          </w:tcPr>
          <w:p>
            <w:pPr>
              <w:rPr>
                <w:rFonts w:ascii="宋体"/>
              </w:rPr>
            </w:pPr>
            <w:r>
              <w:rPr>
                <w:rFonts w:hint="eastAsia" w:ascii="宋体" w:hAnsi="宋体"/>
              </w:rPr>
              <w:t>海口市城市道路占用、挖掘审批表（窗口或海口市门户官网下载）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578" w:type="dxa"/>
            <w:vMerge w:val="restart"/>
            <w:vAlign w:val="center"/>
          </w:tcPr>
          <w:p>
            <w:pPr>
              <w:jc w:val="center"/>
              <w:rPr>
                <w:rFonts w:ascii="宋体"/>
                <w:bCs/>
                <w:color w:val="000000"/>
              </w:rPr>
            </w:pPr>
            <w:r>
              <w:rPr>
                <w:rFonts w:hint="eastAsia" w:ascii="宋体" w:hAnsi="宋体" w:cs="宋体"/>
                <w:bCs/>
                <w:color w:val="000000"/>
              </w:rPr>
              <w:t>承诺期限</w:t>
            </w:r>
            <w:r>
              <w:rPr>
                <w:rFonts w:ascii="宋体" w:hAnsi="宋体" w:cs="宋体"/>
                <w:bCs/>
                <w:color w:val="000000"/>
              </w:rPr>
              <w:t>*</w:t>
            </w:r>
          </w:p>
        </w:tc>
        <w:tc>
          <w:tcPr>
            <w:tcW w:w="2190" w:type="dxa"/>
            <w:gridSpan w:val="2"/>
            <w:vMerge w:val="restart"/>
            <w:vAlign w:val="center"/>
          </w:tcPr>
          <w:p>
            <w:pPr>
              <w:rPr>
                <w:rFonts w:ascii="宋体" w:hAnsi="宋体"/>
              </w:rPr>
            </w:pPr>
            <w:r>
              <w:rPr>
                <w:rFonts w:ascii="宋体" w:hAnsi="宋体"/>
              </w:rPr>
              <w:t>5</w:t>
            </w:r>
          </w:p>
        </w:tc>
        <w:tc>
          <w:tcPr>
            <w:tcW w:w="2010" w:type="dxa"/>
            <w:vAlign w:val="center"/>
          </w:tcPr>
          <w:p>
            <w:pPr>
              <w:rPr>
                <w:rFonts w:ascii="宋体" w:hAnsi="宋体"/>
              </w:rPr>
            </w:pPr>
            <w:r>
              <w:rPr>
                <w:rFonts w:hint="eastAsia" w:ascii="宋体" w:hAnsi="宋体"/>
              </w:rPr>
              <w:t>是否需要现场勘验</w:t>
            </w:r>
            <w:r>
              <w:rPr>
                <w:rFonts w:ascii="宋体" w:hAnsi="宋体"/>
              </w:rPr>
              <w:t>*</w:t>
            </w:r>
          </w:p>
        </w:tc>
        <w:tc>
          <w:tcPr>
            <w:tcW w:w="2940" w:type="dxa"/>
            <w:vAlign w:val="center"/>
          </w:tcPr>
          <w:p>
            <w:pPr>
              <w:rPr>
                <w:rFonts w:ascii="宋体"/>
              </w:rPr>
            </w:pPr>
            <w:r>
              <w:rPr>
                <w:rFonts w:hint="eastAsia" w:ascii="宋体" w:hAnsi="宋体"/>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578" w:type="dxa"/>
            <w:vMerge w:val="continue"/>
            <w:vAlign w:val="center"/>
          </w:tcPr>
          <w:p>
            <w:pPr>
              <w:rPr>
                <w:rFonts w:ascii="宋体"/>
                <w:color w:val="000000"/>
              </w:rPr>
            </w:pPr>
          </w:p>
        </w:tc>
        <w:tc>
          <w:tcPr>
            <w:tcW w:w="2190" w:type="dxa"/>
            <w:gridSpan w:val="2"/>
            <w:vMerge w:val="continue"/>
            <w:vAlign w:val="center"/>
          </w:tcPr>
          <w:p>
            <w:pPr>
              <w:rPr>
                <w:rFonts w:ascii="宋体"/>
              </w:rPr>
            </w:pPr>
          </w:p>
        </w:tc>
        <w:tc>
          <w:tcPr>
            <w:tcW w:w="2010" w:type="dxa"/>
            <w:vAlign w:val="center"/>
          </w:tcPr>
          <w:p>
            <w:pPr>
              <w:rPr>
                <w:rFonts w:ascii="宋体"/>
              </w:rPr>
            </w:pPr>
            <w:r>
              <w:rPr>
                <w:rFonts w:hint="eastAsia" w:ascii="宋体" w:hAnsi="宋体"/>
              </w:rPr>
              <w:t>是否需要专家</w:t>
            </w:r>
          </w:p>
          <w:p>
            <w:pPr>
              <w:rPr>
                <w:rFonts w:ascii="宋体" w:hAnsi="宋体"/>
              </w:rPr>
            </w:pPr>
            <w:r>
              <w:rPr>
                <w:rFonts w:hint="eastAsia" w:ascii="宋体" w:hAnsi="宋体"/>
              </w:rPr>
              <w:t>参与现场勘验</w:t>
            </w:r>
            <w:r>
              <w:rPr>
                <w:rFonts w:ascii="宋体" w:hAnsi="宋体"/>
              </w:rPr>
              <w:t>*</w:t>
            </w:r>
          </w:p>
        </w:tc>
        <w:tc>
          <w:tcPr>
            <w:tcW w:w="2940" w:type="dxa"/>
            <w:vAlign w:val="center"/>
          </w:tcPr>
          <w:p>
            <w:pPr>
              <w:rPr>
                <w:rFonts w:ascii="宋体"/>
              </w:rPr>
            </w:pPr>
            <w:r>
              <w:rPr>
                <w:rFonts w:hint="eastAsia" w:ascii="宋体" w:hAnsi="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1578" w:type="dxa"/>
            <w:vMerge w:val="continue"/>
            <w:vAlign w:val="center"/>
          </w:tcPr>
          <w:p>
            <w:pPr>
              <w:rPr>
                <w:rFonts w:ascii="宋体"/>
                <w:color w:val="000000"/>
              </w:rPr>
            </w:pPr>
          </w:p>
        </w:tc>
        <w:tc>
          <w:tcPr>
            <w:tcW w:w="2190" w:type="dxa"/>
            <w:gridSpan w:val="2"/>
            <w:vMerge w:val="continue"/>
          </w:tcPr>
          <w:p>
            <w:pPr>
              <w:rPr>
                <w:rFonts w:ascii="宋体"/>
              </w:rPr>
            </w:pPr>
          </w:p>
        </w:tc>
        <w:tc>
          <w:tcPr>
            <w:tcW w:w="2010" w:type="dxa"/>
            <w:vAlign w:val="center"/>
          </w:tcPr>
          <w:p>
            <w:pPr>
              <w:rPr>
                <w:rFonts w:ascii="宋体"/>
              </w:rPr>
            </w:pPr>
            <w:r>
              <w:rPr>
                <w:rFonts w:hint="eastAsia" w:ascii="宋体" w:hAnsi="宋体"/>
              </w:rPr>
              <w:t>是否需要</w:t>
            </w:r>
          </w:p>
          <w:p>
            <w:pPr>
              <w:rPr>
                <w:rFonts w:ascii="宋体" w:hAnsi="宋体"/>
              </w:rPr>
            </w:pPr>
            <w:r>
              <w:rPr>
                <w:rFonts w:hint="eastAsia" w:ascii="宋体" w:hAnsi="宋体"/>
              </w:rPr>
              <w:t>其他部门配合</w:t>
            </w:r>
            <w:r>
              <w:rPr>
                <w:rFonts w:ascii="宋体" w:hAnsi="宋体"/>
              </w:rPr>
              <w:t>*</w:t>
            </w:r>
          </w:p>
        </w:tc>
        <w:tc>
          <w:tcPr>
            <w:tcW w:w="2940" w:type="dxa"/>
            <w:vAlign w:val="center"/>
          </w:tcPr>
          <w:p>
            <w:pPr>
              <w:rPr>
                <w:rFonts w:ascii="宋体"/>
              </w:rPr>
            </w:pPr>
            <w:r>
              <w:rPr>
                <w:rFonts w:hint="eastAsia" w:ascii="宋体" w:hAnsi="宋体"/>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 w:hRule="atLeast"/>
          <w:jc w:val="center"/>
        </w:trPr>
        <w:tc>
          <w:tcPr>
            <w:tcW w:w="1578" w:type="dxa"/>
            <w:vMerge w:val="restart"/>
            <w:vAlign w:val="center"/>
          </w:tcPr>
          <w:p>
            <w:pPr>
              <w:jc w:val="center"/>
              <w:rPr>
                <w:rFonts w:ascii="宋体"/>
                <w:bCs/>
                <w:color w:val="000000"/>
              </w:rPr>
            </w:pPr>
            <w:r>
              <w:rPr>
                <w:rFonts w:hint="eastAsia" w:ascii="宋体" w:hAnsi="宋体" w:cs="宋体"/>
                <w:bCs/>
                <w:color w:val="000000"/>
              </w:rPr>
              <w:t>收费依据和标准</w:t>
            </w:r>
            <w:r>
              <w:rPr>
                <w:rFonts w:ascii="宋体" w:hAnsi="宋体" w:cs="宋体"/>
                <w:bCs/>
                <w:color w:val="000000"/>
              </w:rPr>
              <w:t>*</w:t>
            </w:r>
          </w:p>
        </w:tc>
        <w:tc>
          <w:tcPr>
            <w:tcW w:w="1774" w:type="dxa"/>
          </w:tcPr>
          <w:p>
            <w:pPr>
              <w:rPr>
                <w:rFonts w:ascii="宋体"/>
              </w:rPr>
            </w:pPr>
            <w:r>
              <w:rPr>
                <w:rFonts w:hint="eastAsia" w:ascii="宋体" w:hAnsi="宋体"/>
              </w:rPr>
              <w:t>依据</w:t>
            </w:r>
          </w:p>
        </w:tc>
        <w:tc>
          <w:tcPr>
            <w:tcW w:w="5366" w:type="dxa"/>
            <w:gridSpan w:val="3"/>
            <w:vAlign w:val="center"/>
          </w:tcPr>
          <w:p>
            <w:pPr>
              <w:rPr>
                <w:rFonts w:ascii="宋体"/>
              </w:rPr>
            </w:pPr>
            <w:r>
              <w:rPr>
                <w:rFonts w:hint="eastAsia" w:ascii="宋体" w:hAnsi="宋体" w:eastAsia="宋体" w:cs="宋体"/>
                <w:i w:val="0"/>
                <w:color w:val="000000" w:themeColor="text1"/>
                <w:sz w:val="20"/>
                <w:szCs w:val="20"/>
                <w:u w:val="none"/>
                <w:lang w:val="en-US" w:eastAsia="zh-CN"/>
              </w:rPr>
              <w:t>《建设部、财政部、国家物价局关于印发﹤城市占用挖掘收费管理办法﹥的通知》（建城[1993]410号）《海南省建设厅、海南省财税厅、海南省物价局&lt;关于印发海南省城市道路占用挖掘收费管理暂行办法&gt;的通知.》（琼建城[1993]221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1578" w:type="dxa"/>
            <w:vMerge w:val="continue"/>
            <w:vAlign w:val="center"/>
          </w:tcPr>
          <w:p>
            <w:pPr>
              <w:rPr>
                <w:rFonts w:ascii="宋体"/>
                <w:color w:val="000000"/>
              </w:rPr>
            </w:pPr>
          </w:p>
        </w:tc>
        <w:tc>
          <w:tcPr>
            <w:tcW w:w="1774" w:type="dxa"/>
          </w:tcPr>
          <w:p>
            <w:pPr>
              <w:rPr>
                <w:rFonts w:ascii="宋体"/>
              </w:rPr>
            </w:pPr>
            <w:r>
              <w:rPr>
                <w:rFonts w:hint="eastAsia" w:ascii="宋体" w:hAnsi="宋体"/>
              </w:rPr>
              <w:t>标准</w:t>
            </w:r>
          </w:p>
        </w:tc>
        <w:tc>
          <w:tcPr>
            <w:tcW w:w="5366" w:type="dxa"/>
            <w:gridSpan w:val="3"/>
            <w:vAlign w:val="center"/>
          </w:tcPr>
          <w:p>
            <w:pPr>
              <w:jc w:val="center"/>
              <w:rPr>
                <w:rFonts w:hint="eastAsia" w:ascii="宋体" w:hAnsi="宋体" w:eastAsia="宋体" w:cs="宋体"/>
                <w:i w:val="0"/>
                <w:color w:val="000000" w:themeColor="text1"/>
                <w:sz w:val="20"/>
                <w:szCs w:val="20"/>
                <w:u w:val="none"/>
              </w:rPr>
            </w:pPr>
            <w:r>
              <w:rPr>
                <w:rFonts w:hint="eastAsia" w:ascii="宋体" w:hAnsi="宋体" w:eastAsia="宋体" w:cs="宋体"/>
                <w:i w:val="0"/>
                <w:color w:val="000000" w:themeColor="text1"/>
                <w:sz w:val="20"/>
                <w:szCs w:val="20"/>
                <w:u w:val="none"/>
              </w:rPr>
              <w:t>一、非营业占道（施工搭棚、施工围档、堆物堆料）：</w:t>
            </w:r>
          </w:p>
          <w:p>
            <w:pPr>
              <w:jc w:val="both"/>
              <w:rPr>
                <w:rFonts w:hint="eastAsia" w:ascii="宋体" w:hAnsi="宋体" w:eastAsia="宋体" w:cs="宋体"/>
                <w:i w:val="0"/>
                <w:color w:val="000000" w:themeColor="text1"/>
                <w:sz w:val="20"/>
                <w:szCs w:val="20"/>
                <w:u w:val="none"/>
              </w:rPr>
            </w:pPr>
            <w:r>
              <w:rPr>
                <w:rFonts w:hint="eastAsia" w:ascii="宋体" w:hAnsi="宋体" w:eastAsia="宋体" w:cs="宋体"/>
                <w:i w:val="0"/>
                <w:color w:val="000000" w:themeColor="text1"/>
                <w:sz w:val="20"/>
                <w:szCs w:val="20"/>
                <w:u w:val="none"/>
              </w:rPr>
              <w:t>主要马路  1 元/天&amp;#8226;㎡</w:t>
            </w:r>
            <w:r>
              <w:rPr>
                <w:rFonts w:hint="eastAsia" w:ascii="宋体" w:hAnsi="宋体" w:cs="宋体"/>
                <w:i w:val="0"/>
                <w:color w:val="000000" w:themeColor="text1"/>
                <w:sz w:val="20"/>
                <w:szCs w:val="20"/>
                <w:u w:val="none"/>
                <w:lang w:val="en-US" w:eastAsia="zh-CN"/>
              </w:rPr>
              <w:t>,</w:t>
            </w:r>
            <w:r>
              <w:rPr>
                <w:rFonts w:hint="eastAsia" w:ascii="宋体" w:hAnsi="宋体" w:eastAsia="宋体" w:cs="宋体"/>
                <w:i w:val="0"/>
                <w:color w:val="000000" w:themeColor="text1"/>
                <w:sz w:val="20"/>
                <w:szCs w:val="20"/>
                <w:u w:val="none"/>
              </w:rPr>
              <w:t>次要马路 0.8 元/天&amp;#8226;㎡</w:t>
            </w:r>
            <w:r>
              <w:rPr>
                <w:rFonts w:hint="eastAsia" w:ascii="宋体" w:hAnsi="宋体" w:cs="宋体"/>
                <w:i w:val="0"/>
                <w:color w:val="000000" w:themeColor="text1"/>
                <w:sz w:val="20"/>
                <w:szCs w:val="20"/>
                <w:u w:val="none"/>
                <w:lang w:val="en-US" w:eastAsia="zh-CN"/>
              </w:rPr>
              <w:t>,</w:t>
            </w:r>
            <w:r>
              <w:rPr>
                <w:rFonts w:hint="eastAsia" w:ascii="宋体" w:hAnsi="宋体" w:eastAsia="宋体" w:cs="宋体"/>
                <w:i w:val="0"/>
                <w:color w:val="000000" w:themeColor="text1"/>
                <w:sz w:val="20"/>
                <w:szCs w:val="20"/>
                <w:u w:val="none"/>
              </w:rPr>
              <w:t>里巷支路 0.4 元/天&amp;#8226;㎡</w:t>
            </w:r>
          </w:p>
          <w:p>
            <w:pPr>
              <w:jc w:val="center"/>
              <w:rPr>
                <w:rFonts w:hint="eastAsia" w:ascii="宋体" w:hAnsi="宋体" w:eastAsia="宋体" w:cs="宋体"/>
                <w:i w:val="0"/>
                <w:color w:val="000000" w:themeColor="text1"/>
                <w:sz w:val="20"/>
                <w:szCs w:val="20"/>
                <w:u w:val="none"/>
              </w:rPr>
            </w:pPr>
            <w:r>
              <w:rPr>
                <w:rFonts w:hint="eastAsia" w:ascii="宋体" w:hAnsi="宋体" w:eastAsia="宋体" w:cs="宋体"/>
                <w:i w:val="0"/>
                <w:color w:val="000000" w:themeColor="text1"/>
                <w:sz w:val="20"/>
                <w:szCs w:val="20"/>
                <w:u w:val="none"/>
              </w:rPr>
              <w:t>二、道路修复费（新建道路在竣工未满5年、大修道路竣工未满3年内，除地下管线事故紧急抢修外，原则上不准挖掘。确需挖掘，按规定交纳道路挖掘修复费。</w:t>
            </w:r>
          </w:p>
          <w:p>
            <w:pPr>
              <w:jc w:val="center"/>
              <w:rPr>
                <w:rFonts w:hint="eastAsia" w:ascii="宋体" w:hAnsi="宋体" w:eastAsia="宋体" w:cs="宋体"/>
                <w:i w:val="0"/>
                <w:color w:val="000000" w:themeColor="text1"/>
                <w:sz w:val="20"/>
                <w:szCs w:val="20"/>
                <w:u w:val="none"/>
              </w:rPr>
            </w:pPr>
            <w:r>
              <w:rPr>
                <w:rFonts w:hint="eastAsia" w:ascii="宋体" w:hAnsi="宋体" w:eastAsia="宋体" w:cs="宋体"/>
                <w:i w:val="0"/>
                <w:color w:val="000000" w:themeColor="text1"/>
                <w:sz w:val="20"/>
                <w:szCs w:val="20"/>
                <w:u w:val="none"/>
              </w:rPr>
              <w:t>（1）道路竣工1年内（含1年）的，按规定标准的3倍交纳；</w:t>
            </w:r>
          </w:p>
          <w:p>
            <w:pPr>
              <w:jc w:val="center"/>
              <w:rPr>
                <w:rFonts w:hint="eastAsia" w:ascii="宋体" w:hAnsi="宋体" w:eastAsia="宋体" w:cs="宋体"/>
                <w:i w:val="0"/>
                <w:color w:val="000000" w:themeColor="text1"/>
                <w:sz w:val="20"/>
                <w:szCs w:val="20"/>
                <w:u w:val="none"/>
              </w:rPr>
            </w:pPr>
            <w:r>
              <w:rPr>
                <w:rFonts w:hint="eastAsia" w:ascii="宋体" w:hAnsi="宋体" w:eastAsia="宋体" w:cs="宋体"/>
                <w:i w:val="0"/>
                <w:color w:val="000000" w:themeColor="text1"/>
                <w:sz w:val="20"/>
                <w:szCs w:val="20"/>
                <w:u w:val="none"/>
              </w:rPr>
              <w:t>（2）道路竣工1年以上，3年以内（含3年）的，按规定标准的2倍交纳；</w:t>
            </w:r>
          </w:p>
          <w:p>
            <w:pPr>
              <w:jc w:val="center"/>
              <w:rPr>
                <w:rFonts w:hint="eastAsia" w:ascii="宋体" w:hAnsi="宋体" w:eastAsia="宋体" w:cs="宋体"/>
                <w:i w:val="0"/>
                <w:color w:val="000000" w:themeColor="text1"/>
                <w:sz w:val="20"/>
                <w:szCs w:val="20"/>
                <w:u w:val="none"/>
              </w:rPr>
            </w:pPr>
            <w:r>
              <w:rPr>
                <w:rFonts w:hint="eastAsia" w:ascii="宋体" w:hAnsi="宋体" w:eastAsia="宋体" w:cs="宋体"/>
                <w:i w:val="0"/>
                <w:color w:val="000000" w:themeColor="text1"/>
                <w:sz w:val="20"/>
                <w:szCs w:val="20"/>
                <w:u w:val="none"/>
              </w:rPr>
              <w:t>（3）道路竣工3年以上，5年以内（含5年）的，按规定标准的1.5倍交纳；</w:t>
            </w:r>
          </w:p>
          <w:p>
            <w:pPr>
              <w:jc w:val="center"/>
              <w:rPr>
                <w:rFonts w:hint="eastAsia" w:ascii="宋体" w:hAnsi="宋体" w:eastAsia="宋体" w:cs="宋体"/>
                <w:i w:val="0"/>
                <w:color w:val="000000" w:themeColor="text1"/>
                <w:sz w:val="20"/>
                <w:szCs w:val="20"/>
                <w:u w:val="none"/>
              </w:rPr>
            </w:pPr>
            <w:r>
              <w:rPr>
                <w:rFonts w:hint="eastAsia" w:ascii="宋体" w:hAnsi="宋体" w:eastAsia="宋体" w:cs="宋体"/>
                <w:i w:val="0"/>
                <w:color w:val="000000" w:themeColor="text1"/>
                <w:sz w:val="20"/>
                <w:szCs w:val="20"/>
                <w:u w:val="none"/>
              </w:rPr>
              <w:t xml:space="preserve">1、人行道: 88.50 元/次&amp;#8226;㎡ </w:t>
            </w:r>
          </w:p>
          <w:p>
            <w:pPr>
              <w:jc w:val="center"/>
              <w:rPr>
                <w:rFonts w:hint="eastAsia" w:ascii="宋体" w:hAnsi="宋体" w:eastAsia="宋体" w:cs="宋体"/>
                <w:i w:val="0"/>
                <w:color w:val="000000" w:themeColor="text1"/>
                <w:sz w:val="20"/>
                <w:szCs w:val="20"/>
                <w:u w:val="none"/>
              </w:rPr>
            </w:pPr>
            <w:r>
              <w:rPr>
                <w:rFonts w:hint="eastAsia" w:ascii="宋体" w:hAnsi="宋体" w:eastAsia="宋体" w:cs="宋体"/>
                <w:i w:val="0"/>
                <w:color w:val="000000" w:themeColor="text1"/>
                <w:sz w:val="20"/>
                <w:szCs w:val="20"/>
                <w:u w:val="none"/>
              </w:rPr>
              <w:t xml:space="preserve">2、#300 砼16 cm 厚路面慢车道:98.00元/次&amp;#8226;㎡ </w:t>
            </w:r>
          </w:p>
          <w:p>
            <w:pPr>
              <w:jc w:val="center"/>
              <w:rPr>
                <w:rFonts w:hint="eastAsia" w:ascii="宋体" w:hAnsi="宋体" w:eastAsia="宋体" w:cs="宋体"/>
                <w:i w:val="0"/>
                <w:color w:val="000000" w:themeColor="text1"/>
                <w:sz w:val="20"/>
                <w:szCs w:val="20"/>
                <w:u w:val="none"/>
              </w:rPr>
            </w:pPr>
            <w:r>
              <w:rPr>
                <w:rFonts w:hint="eastAsia" w:ascii="宋体" w:hAnsi="宋体" w:eastAsia="宋体" w:cs="宋体"/>
                <w:i w:val="0"/>
                <w:color w:val="000000" w:themeColor="text1"/>
                <w:sz w:val="20"/>
                <w:szCs w:val="20"/>
                <w:u w:val="none"/>
              </w:rPr>
              <w:t xml:space="preserve">3、#300 砼20 cm 厚路面快车道148.50元/次&amp;#8226;㎡ </w:t>
            </w:r>
          </w:p>
          <w:p>
            <w:pPr>
              <w:jc w:val="center"/>
              <w:rPr>
                <w:rFonts w:hint="eastAsia" w:ascii="宋体" w:hAnsi="宋体" w:eastAsia="宋体" w:cs="宋体"/>
                <w:i w:val="0"/>
                <w:color w:val="000000" w:themeColor="text1"/>
                <w:sz w:val="20"/>
                <w:szCs w:val="20"/>
                <w:u w:val="none"/>
              </w:rPr>
            </w:pPr>
            <w:r>
              <w:rPr>
                <w:rFonts w:hint="eastAsia" w:ascii="宋体" w:hAnsi="宋体" w:eastAsia="宋体" w:cs="宋体"/>
                <w:i w:val="0"/>
                <w:color w:val="000000" w:themeColor="text1"/>
                <w:sz w:val="20"/>
                <w:szCs w:val="20"/>
                <w:u w:val="none"/>
              </w:rPr>
              <w:t>4、#300 砼30 cm 厚路面快车道168.00元/次&amp;#8226;㎡</w:t>
            </w:r>
          </w:p>
          <w:p>
            <w:pPr>
              <w:rPr>
                <w:rFonts w:ascii="宋体"/>
              </w:rPr>
            </w:pPr>
            <w:r>
              <w:rPr>
                <w:rFonts w:hint="eastAsia" w:ascii="宋体" w:hAnsi="宋体" w:eastAsia="宋体" w:cs="宋体"/>
                <w:i w:val="0"/>
                <w:color w:val="000000" w:themeColor="text1"/>
                <w:sz w:val="20"/>
                <w:szCs w:val="20"/>
                <w:u w:val="none"/>
              </w:rPr>
              <w:t>5、其他 55.50 元/次&amp;#8226;㎡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hAnsi="宋体" w:cs="宋体"/>
                <w:bCs/>
                <w:color w:val="000000"/>
              </w:rPr>
              <w:t>办理主体</w:t>
            </w:r>
            <w:r>
              <w:rPr>
                <w:rFonts w:ascii="宋体" w:hAnsi="宋体" w:cs="宋体"/>
                <w:bCs/>
                <w:color w:val="000000"/>
              </w:rPr>
              <w:t>*</w:t>
            </w:r>
          </w:p>
        </w:tc>
        <w:tc>
          <w:tcPr>
            <w:tcW w:w="7140" w:type="dxa"/>
            <w:gridSpan w:val="4"/>
            <w:vAlign w:val="center"/>
          </w:tcPr>
          <w:p>
            <w:pPr>
              <w:rPr>
                <w:rFonts w:ascii="宋体"/>
              </w:rPr>
            </w:pPr>
            <w:r>
              <w:rPr>
                <w:rFonts w:hint="eastAsia" w:ascii="宋体" w:hAnsi="宋体"/>
              </w:rPr>
              <w:t>桂林洋经济开发区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hAnsi="宋体" w:cs="宋体"/>
                <w:bCs/>
                <w:color w:val="000000"/>
              </w:rPr>
              <w:t>办理部门</w:t>
            </w:r>
            <w:r>
              <w:rPr>
                <w:rFonts w:ascii="宋体" w:hAnsi="宋体" w:cs="宋体"/>
                <w:bCs/>
                <w:color w:val="000000"/>
              </w:rPr>
              <w:t>*</w:t>
            </w:r>
          </w:p>
        </w:tc>
        <w:tc>
          <w:tcPr>
            <w:tcW w:w="7140" w:type="dxa"/>
            <w:gridSpan w:val="4"/>
            <w:vAlign w:val="center"/>
          </w:tcPr>
          <w:p>
            <w:pPr>
              <w:rPr>
                <w:rFonts w:ascii="宋体"/>
              </w:rPr>
            </w:pPr>
            <w:r>
              <w:rPr>
                <w:rFonts w:hint="eastAsia" w:ascii="宋体" w:hAnsi="宋体"/>
              </w:rPr>
              <w:t>园区综合管理处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hAnsi="宋体" w:cs="宋体"/>
                <w:bCs/>
                <w:color w:val="000000"/>
              </w:rPr>
              <w:t>办理地点</w:t>
            </w:r>
            <w:r>
              <w:rPr>
                <w:rFonts w:ascii="宋体" w:hAnsi="宋体" w:cs="宋体"/>
                <w:bCs/>
                <w:color w:val="000000"/>
              </w:rPr>
              <w:t>*</w:t>
            </w:r>
          </w:p>
        </w:tc>
        <w:tc>
          <w:tcPr>
            <w:tcW w:w="7140" w:type="dxa"/>
            <w:gridSpan w:val="4"/>
            <w:vAlign w:val="center"/>
          </w:tcPr>
          <w:p>
            <w:pPr>
              <w:rPr>
                <w:rFonts w:ascii="宋体"/>
              </w:rPr>
            </w:pPr>
            <w:r>
              <w:rPr>
                <w:rFonts w:hint="eastAsia" w:ascii="宋体" w:hAnsi="宋体"/>
              </w:rPr>
              <w:t>桂林洋双塘路（原新大洲厂里）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hAnsi="宋体" w:cs="宋体"/>
                <w:bCs/>
                <w:color w:val="000000"/>
              </w:rPr>
              <w:t>联系电话</w:t>
            </w:r>
          </w:p>
        </w:tc>
        <w:tc>
          <w:tcPr>
            <w:tcW w:w="7140" w:type="dxa"/>
            <w:gridSpan w:val="4"/>
          </w:tcPr>
          <w:p>
            <w:pPr>
              <w:rPr>
                <w:rFonts w:ascii="宋体" w:hAnsi="宋体"/>
              </w:rPr>
            </w:pPr>
            <w:r>
              <w:rPr>
                <w:rFonts w:ascii="宋体" w:hAnsi="宋体"/>
              </w:rPr>
              <w:t>0898—65775710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hAnsi="宋体" w:cs="宋体"/>
                <w:bCs/>
                <w:color w:val="000000"/>
              </w:rPr>
              <w:t>办理流程图</w:t>
            </w:r>
            <w:r>
              <w:rPr>
                <w:rFonts w:ascii="宋体" w:hAnsi="宋体" w:cs="宋体"/>
                <w:bCs/>
                <w:color w:val="000000"/>
              </w:rPr>
              <w:t>*</w:t>
            </w:r>
          </w:p>
        </w:tc>
        <w:tc>
          <w:tcPr>
            <w:tcW w:w="7140" w:type="dxa"/>
            <w:gridSpan w:val="4"/>
          </w:tcPr>
          <w:p>
            <w:pPr>
              <w:rPr>
                <w:rFonts w:ascii="宋体"/>
              </w:rPr>
            </w:pPr>
            <w:r>
              <w:rPr>
                <w:rFonts w:hint="eastAsia" w:ascii="宋体" w:hAnsi="宋体"/>
              </w:rPr>
              <w:t>窗口受理</w:t>
            </w:r>
            <w:r>
              <w:rPr>
                <w:rFonts w:ascii="宋体" w:hAnsi="宋体"/>
              </w:rPr>
              <w:t xml:space="preserve"> </w:t>
            </w:r>
            <w:r>
              <w:rPr>
                <w:rFonts w:hint="eastAsia" w:ascii="宋体" w:hAnsi="宋体"/>
              </w:rPr>
              <w:t>→</w:t>
            </w:r>
            <w:r>
              <w:rPr>
                <w:rFonts w:ascii="宋体" w:hAnsi="宋体"/>
              </w:rPr>
              <w:t xml:space="preserve"> </w:t>
            </w:r>
            <w:r>
              <w:rPr>
                <w:rFonts w:hint="eastAsia" w:ascii="宋体" w:hAnsi="宋体"/>
              </w:rPr>
              <w:t>经办人初审→处室负责人审核→</w:t>
            </w:r>
            <w:r>
              <w:rPr>
                <w:rFonts w:ascii="宋体" w:hAnsi="宋体"/>
              </w:rPr>
              <w:t xml:space="preserve"> </w:t>
            </w:r>
            <w:r>
              <w:rPr>
                <w:rFonts w:hint="eastAsia" w:ascii="宋体" w:hAnsi="宋体"/>
              </w:rPr>
              <w:t>审批办主任审核→</w:t>
            </w:r>
            <w:r>
              <w:rPr>
                <w:rFonts w:ascii="宋体" w:hAnsi="宋体"/>
              </w:rPr>
              <w:t xml:space="preserve"> </w:t>
            </w:r>
            <w:r>
              <w:rPr>
                <w:rFonts w:hint="eastAsia" w:ascii="宋体" w:hAnsi="宋体"/>
              </w:rPr>
              <w:t>窗口发证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1578" w:type="dxa"/>
            <w:vAlign w:val="center"/>
          </w:tcPr>
          <w:p>
            <w:pPr>
              <w:jc w:val="center"/>
              <w:rPr>
                <w:rFonts w:ascii="宋体"/>
                <w:bCs/>
                <w:color w:val="000000"/>
              </w:rPr>
            </w:pPr>
            <w:r>
              <w:rPr>
                <w:rFonts w:hint="eastAsia" w:ascii="宋体" w:hAnsi="宋体" w:cs="宋体"/>
                <w:bCs/>
                <w:color w:val="000000"/>
              </w:rPr>
              <w:t>办理结果</w:t>
            </w:r>
            <w:r>
              <w:rPr>
                <w:rFonts w:ascii="宋体" w:hAnsi="宋体" w:cs="宋体"/>
                <w:bCs/>
                <w:color w:val="000000"/>
              </w:rPr>
              <w:t>*</w:t>
            </w:r>
          </w:p>
        </w:tc>
        <w:tc>
          <w:tcPr>
            <w:tcW w:w="7140" w:type="dxa"/>
            <w:gridSpan w:val="4"/>
            <w:vAlign w:val="center"/>
          </w:tcPr>
          <w:p>
            <w:pPr>
              <w:rPr>
                <w:rFonts w:ascii="宋体"/>
              </w:rPr>
            </w:pPr>
            <w:r>
              <w:rPr>
                <w:rFonts w:hint="eastAsia" w:ascii="宋体" w:hAnsi="宋体"/>
              </w:rPr>
              <w:t>核发许可证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hAnsi="宋体" w:cs="宋体"/>
                <w:bCs/>
                <w:color w:val="000000"/>
              </w:rPr>
              <w:t>公示时间</w:t>
            </w:r>
            <w:r>
              <w:rPr>
                <w:rFonts w:ascii="宋体" w:hAnsi="宋体" w:cs="宋体"/>
                <w:bCs/>
                <w:color w:val="000000"/>
              </w:rPr>
              <w:t>*</w:t>
            </w:r>
          </w:p>
        </w:tc>
        <w:tc>
          <w:tcPr>
            <w:tcW w:w="7140" w:type="dxa"/>
            <w:gridSpan w:val="4"/>
            <w:vAlign w:val="center"/>
          </w:tcPr>
          <w:p>
            <w:pPr>
              <w:rPr>
                <w:rFonts w:ascii="宋体"/>
              </w:rPr>
            </w:pPr>
            <w:r>
              <w:rPr>
                <w:rFonts w:hint="eastAsia" w:ascii="宋体" w:hAnsi="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jc w:val="center"/>
        </w:trPr>
        <w:tc>
          <w:tcPr>
            <w:tcW w:w="1578" w:type="dxa"/>
            <w:vAlign w:val="center"/>
          </w:tcPr>
          <w:p>
            <w:pPr>
              <w:jc w:val="center"/>
              <w:rPr>
                <w:rFonts w:ascii="宋体"/>
                <w:bCs/>
                <w:color w:val="000000"/>
              </w:rPr>
            </w:pPr>
            <w:r>
              <w:rPr>
                <w:rFonts w:hint="eastAsia" w:ascii="宋体" w:hAnsi="宋体" w:cs="宋体"/>
                <w:bCs/>
                <w:color w:val="000000"/>
              </w:rPr>
              <w:t>常见问题解答</w:t>
            </w:r>
          </w:p>
        </w:tc>
        <w:tc>
          <w:tcPr>
            <w:tcW w:w="7140" w:type="dxa"/>
            <w:gridSpan w:val="4"/>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578" w:type="dxa"/>
            <w:vAlign w:val="center"/>
          </w:tcPr>
          <w:p>
            <w:pPr>
              <w:jc w:val="center"/>
              <w:rPr>
                <w:rFonts w:ascii="宋体"/>
                <w:bCs/>
                <w:color w:val="000000"/>
              </w:rPr>
            </w:pPr>
            <w:r>
              <w:rPr>
                <w:rFonts w:hint="eastAsia" w:ascii="宋体" w:hAnsi="宋体" w:cs="宋体"/>
                <w:bCs/>
                <w:color w:val="000000"/>
              </w:rPr>
              <w:t>监督电话</w:t>
            </w:r>
          </w:p>
        </w:tc>
        <w:tc>
          <w:tcPr>
            <w:tcW w:w="7140" w:type="dxa"/>
            <w:gridSpan w:val="4"/>
          </w:tcPr>
          <w:p>
            <w:pPr>
              <w:rPr>
                <w:rFonts w:ascii="宋体" w:hAnsi="宋体"/>
              </w:rPr>
            </w:pPr>
            <w:r>
              <w:rPr>
                <w:rFonts w:ascii="宋体" w:hAnsi="宋体"/>
              </w:rPr>
              <w:t>0898-65711058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578" w:type="dxa"/>
            <w:vAlign w:val="center"/>
          </w:tcPr>
          <w:p>
            <w:pPr>
              <w:jc w:val="center"/>
              <w:rPr>
                <w:rFonts w:ascii="宋体"/>
                <w:bCs/>
                <w:color w:val="000000"/>
              </w:rPr>
            </w:pPr>
            <w:r>
              <w:rPr>
                <w:rFonts w:hint="eastAsia" w:ascii="宋体" w:hAnsi="宋体" w:cs="宋体"/>
                <w:bCs/>
                <w:color w:val="000000"/>
              </w:rPr>
              <w:t>在线办理链接</w:t>
            </w:r>
          </w:p>
        </w:tc>
        <w:tc>
          <w:tcPr>
            <w:tcW w:w="7140" w:type="dxa"/>
            <w:gridSpan w:val="4"/>
          </w:tcPr>
          <w:p>
            <w:pPr>
              <w:rPr>
                <w:rFonts w:ascii="宋体"/>
                <w:color w:val="000000"/>
              </w:rPr>
            </w:pPr>
          </w:p>
        </w:tc>
      </w:tr>
    </w:tbl>
    <w:p>
      <w:pPr>
        <w:rPr>
          <w:rFonts w:ascii="宋体"/>
          <w:bCs/>
        </w:rPr>
      </w:pPr>
    </w:p>
    <w:p>
      <w:r>
        <w:rPr>
          <w:rFonts w:hint="eastAsia"/>
        </w:rPr>
        <w:t>岗位说明</w:t>
      </w:r>
    </w:p>
    <w:tbl>
      <w:tblPr>
        <w:tblStyle w:val="15"/>
        <w:tblpPr w:leftFromText="180" w:rightFromText="180" w:vertAnchor="text" w:horzAnchor="margin" w:tblpY="470"/>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3780"/>
        <w:gridCol w:w="144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720" w:type="dxa"/>
            <w:vAlign w:val="center"/>
          </w:tcPr>
          <w:p>
            <w:r>
              <w:rPr>
                <w:rFonts w:hint="eastAsia"/>
              </w:rPr>
              <w:t>序号</w:t>
            </w:r>
          </w:p>
        </w:tc>
        <w:tc>
          <w:tcPr>
            <w:tcW w:w="1440" w:type="dxa"/>
            <w:vAlign w:val="center"/>
          </w:tcPr>
          <w:p>
            <w:r>
              <w:rPr>
                <w:rFonts w:hint="eastAsia"/>
              </w:rPr>
              <w:t>岗位名称</w:t>
            </w:r>
          </w:p>
        </w:tc>
        <w:tc>
          <w:tcPr>
            <w:tcW w:w="3780" w:type="dxa"/>
            <w:vAlign w:val="center"/>
          </w:tcPr>
          <w:p>
            <w:r>
              <w:rPr>
                <w:rFonts w:hint="eastAsia"/>
              </w:rPr>
              <w:t>工作职责</w:t>
            </w:r>
          </w:p>
        </w:tc>
        <w:tc>
          <w:tcPr>
            <w:tcW w:w="1440" w:type="dxa"/>
            <w:vAlign w:val="center"/>
          </w:tcPr>
          <w:p>
            <w:r>
              <w:rPr>
                <w:rFonts w:hint="eastAsia"/>
              </w:rPr>
              <w:t>责任人</w:t>
            </w:r>
          </w:p>
        </w:tc>
        <w:tc>
          <w:tcPr>
            <w:tcW w:w="1620" w:type="dxa"/>
            <w:vAlign w:val="center"/>
          </w:tcPr>
          <w:p>
            <w:r>
              <w:rPr>
                <w:rFonts w:hint="eastAsia"/>
              </w:rPr>
              <w:t>办理时限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trPr>
        <w:tc>
          <w:tcPr>
            <w:tcW w:w="720" w:type="dxa"/>
            <w:vAlign w:val="center"/>
          </w:tcPr>
          <w:p>
            <w:r>
              <w:t>1</w:t>
            </w:r>
          </w:p>
        </w:tc>
        <w:tc>
          <w:tcPr>
            <w:tcW w:w="1440" w:type="dxa"/>
            <w:vAlign w:val="center"/>
          </w:tcPr>
          <w:p>
            <w:r>
              <w:rPr>
                <w:rFonts w:hint="eastAsia"/>
              </w:rPr>
              <w:t>受理岗</w:t>
            </w:r>
          </w:p>
        </w:tc>
        <w:tc>
          <w:tcPr>
            <w:tcW w:w="3780" w:type="dxa"/>
          </w:tcPr>
          <w:p/>
          <w:p>
            <w:r>
              <w:rPr>
                <w:rFonts w:hint="eastAsia"/>
              </w:rPr>
              <w:t>审查申请材料完整性、准确性，根据行政服务受理程序的相关规定，作出受理决定</w:t>
            </w:r>
          </w:p>
        </w:tc>
        <w:tc>
          <w:tcPr>
            <w:tcW w:w="1440" w:type="dxa"/>
            <w:vAlign w:val="center"/>
          </w:tcPr>
          <w:p>
            <w:r>
              <w:rPr>
                <w:rFonts w:hint="eastAsia"/>
              </w:rPr>
              <w:t>窗口（综合受理）</w:t>
            </w:r>
          </w:p>
        </w:tc>
        <w:tc>
          <w:tcPr>
            <w:tcW w:w="162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trPr>
        <w:tc>
          <w:tcPr>
            <w:tcW w:w="720" w:type="dxa"/>
            <w:vAlign w:val="center"/>
          </w:tcPr>
          <w:p>
            <w:r>
              <w:t>2</w:t>
            </w:r>
          </w:p>
        </w:tc>
        <w:tc>
          <w:tcPr>
            <w:tcW w:w="1440" w:type="dxa"/>
            <w:vAlign w:val="center"/>
          </w:tcPr>
          <w:p>
            <w:r>
              <w:rPr>
                <w:rFonts w:hint="eastAsia"/>
              </w:rPr>
              <w:t>初审岗</w:t>
            </w:r>
          </w:p>
          <w:p>
            <w:r>
              <w:rPr>
                <w:rFonts w:hint="eastAsia"/>
              </w:rPr>
              <w:t>（经办人）</w:t>
            </w:r>
          </w:p>
          <w:p/>
        </w:tc>
        <w:tc>
          <w:tcPr>
            <w:tcW w:w="3780" w:type="dxa"/>
          </w:tcPr>
          <w:p/>
          <w:p>
            <w:r>
              <w:rPr>
                <w:rFonts w:hint="eastAsia"/>
              </w:rPr>
              <w:t>对申请材料进行审查，看是否符合要求；组织勘查现场和技术评估，形成初审意见。</w:t>
            </w:r>
          </w:p>
        </w:tc>
        <w:tc>
          <w:tcPr>
            <w:tcW w:w="1440" w:type="dxa"/>
            <w:vAlign w:val="center"/>
          </w:tcPr>
          <w:p>
            <w:r>
              <w:rPr>
                <w:rFonts w:hint="eastAsia"/>
              </w:rPr>
              <w:t>经办人初审</w:t>
            </w:r>
          </w:p>
        </w:tc>
        <w:tc>
          <w:tcPr>
            <w:tcW w:w="1620" w:type="dxa"/>
            <w:vAlign w:val="center"/>
          </w:tcPr>
          <w:p>
            <w:r>
              <w:t>2</w:t>
            </w:r>
            <w:r>
              <w:rPr>
                <w:rFonts w:hint="eastAsia"/>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trPr>
        <w:tc>
          <w:tcPr>
            <w:tcW w:w="720" w:type="dxa"/>
            <w:vAlign w:val="center"/>
          </w:tcPr>
          <w:p>
            <w:r>
              <w:t>3</w:t>
            </w:r>
          </w:p>
        </w:tc>
        <w:tc>
          <w:tcPr>
            <w:tcW w:w="1440" w:type="dxa"/>
            <w:vAlign w:val="center"/>
          </w:tcPr>
          <w:p>
            <w:r>
              <w:rPr>
                <w:rFonts w:hint="eastAsia"/>
              </w:rPr>
              <w:t>复核岗</w:t>
            </w:r>
          </w:p>
          <w:p/>
        </w:tc>
        <w:tc>
          <w:tcPr>
            <w:tcW w:w="3780" w:type="dxa"/>
          </w:tcPr>
          <w:p/>
          <w:p>
            <w:r>
              <w:rPr>
                <w:rFonts w:hint="eastAsia"/>
              </w:rPr>
              <w:t>根据经办人意见，审核报件材料和方案，提出是否准予许可的意见</w:t>
            </w:r>
          </w:p>
        </w:tc>
        <w:tc>
          <w:tcPr>
            <w:tcW w:w="1440" w:type="dxa"/>
          </w:tcPr>
          <w:p/>
          <w:p>
            <w:r>
              <w:rPr>
                <w:rFonts w:hint="eastAsia"/>
              </w:rPr>
              <w:t>处室领导审批</w:t>
            </w:r>
          </w:p>
        </w:tc>
        <w:tc>
          <w:tcPr>
            <w:tcW w:w="1620" w:type="dxa"/>
            <w:vAlign w:val="center"/>
          </w:tcPr>
          <w:p>
            <w:r>
              <w:t>1</w:t>
            </w:r>
            <w:r>
              <w:rPr>
                <w:rFonts w:hint="eastAsia"/>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trPr>
        <w:tc>
          <w:tcPr>
            <w:tcW w:w="720" w:type="dxa"/>
            <w:tcBorders>
              <w:bottom w:val="single" w:color="auto" w:sz="8" w:space="0"/>
            </w:tcBorders>
            <w:vAlign w:val="center"/>
          </w:tcPr>
          <w:p>
            <w:r>
              <w:t>4</w:t>
            </w:r>
          </w:p>
        </w:tc>
        <w:tc>
          <w:tcPr>
            <w:tcW w:w="1440" w:type="dxa"/>
            <w:tcBorders>
              <w:bottom w:val="single" w:color="auto" w:sz="8" w:space="0"/>
            </w:tcBorders>
            <w:vAlign w:val="center"/>
          </w:tcPr>
          <w:p>
            <w:r>
              <w:rPr>
                <w:rFonts w:hint="eastAsia"/>
              </w:rPr>
              <w:t>审核岗</w:t>
            </w:r>
          </w:p>
          <w:p/>
        </w:tc>
        <w:tc>
          <w:tcPr>
            <w:tcW w:w="3780" w:type="dxa"/>
            <w:tcBorders>
              <w:bottom w:val="single" w:color="auto" w:sz="8" w:space="0"/>
            </w:tcBorders>
          </w:tcPr>
          <w:p/>
          <w:p>
            <w:r>
              <w:rPr>
                <w:rFonts w:hint="eastAsia"/>
              </w:rPr>
              <w:t>审查申请材料的合理性，提出是否准予许可的意见</w:t>
            </w:r>
          </w:p>
        </w:tc>
        <w:tc>
          <w:tcPr>
            <w:tcW w:w="1440" w:type="dxa"/>
            <w:tcBorders>
              <w:bottom w:val="single" w:color="auto" w:sz="8" w:space="0"/>
            </w:tcBorders>
            <w:vAlign w:val="center"/>
          </w:tcPr>
          <w:p>
            <w:r>
              <w:rPr>
                <w:rFonts w:hint="eastAsia"/>
              </w:rPr>
              <w:t>审批办主任</w:t>
            </w:r>
          </w:p>
        </w:tc>
        <w:tc>
          <w:tcPr>
            <w:tcW w:w="1620" w:type="dxa"/>
            <w:tcBorders>
              <w:bottom w:val="single" w:color="auto" w:sz="8" w:space="0"/>
            </w:tcBorders>
            <w:vAlign w:val="center"/>
          </w:tcPr>
          <w:p>
            <w:r>
              <w:t>2</w:t>
            </w:r>
            <w:r>
              <w:rPr>
                <w:rFonts w:hint="eastAsia"/>
              </w:rPr>
              <w:t>个工作日</w:t>
            </w:r>
          </w:p>
        </w:tc>
      </w:tr>
    </w:tbl>
    <w:p>
      <w:pPr>
        <w:spacing w:line="500" w:lineRule="exact"/>
        <w:ind w:firstLine="1470" w:firstLineChars="700"/>
        <w:outlineLvl w:val="0"/>
        <w:rPr>
          <w:rFonts w:ascii="宋体" w:hAnsi="宋体"/>
          <w:bCs/>
        </w:rPr>
      </w:pPr>
      <w:r>
        <w:rPr>
          <w:rFonts w:ascii="宋体" w:hAnsi="宋体"/>
          <w:bCs/>
        </w:rPr>
        <w:t xml:space="preserve">   </w:t>
      </w:r>
    </w:p>
    <w:p>
      <w:pPr>
        <w:spacing w:line="500" w:lineRule="exact"/>
        <w:ind w:firstLine="1470" w:firstLineChars="700"/>
        <w:outlineLvl w:val="0"/>
        <w:rPr>
          <w:rFonts w:ascii="宋体" w:hAnsi="宋体"/>
          <w:bCs/>
        </w:rPr>
      </w:pPr>
    </w:p>
    <w:p>
      <w:pPr>
        <w:spacing w:line="500" w:lineRule="exact"/>
        <w:ind w:firstLine="1470" w:firstLineChars="700"/>
        <w:outlineLvl w:val="0"/>
        <w:rPr>
          <w:rFonts w:ascii="宋体" w:hAnsi="宋体"/>
          <w:bCs/>
        </w:rPr>
      </w:pPr>
    </w:p>
    <w:p>
      <w:pPr>
        <w:spacing w:line="500" w:lineRule="exact"/>
        <w:ind w:firstLine="1470" w:firstLineChars="700"/>
        <w:outlineLvl w:val="0"/>
        <w:rPr>
          <w:rFonts w:ascii="宋体"/>
          <w:bCs/>
        </w:rPr>
      </w:pPr>
      <w:r>
        <w:rPr>
          <w:rFonts w:hint="eastAsia" w:ascii="宋体" w:hAnsi="宋体"/>
          <w:bCs/>
          <w:lang w:val="en-US" w:eastAsia="zh-CN"/>
        </w:rPr>
        <w:t xml:space="preserve">       </w:t>
      </w:r>
      <w:r>
        <w:rPr>
          <w:rFonts w:hint="eastAsia" w:ascii="宋体" w:hAnsi="宋体"/>
          <w:bCs/>
        </w:rPr>
        <w:t>城市道路占用、挖掘许可</w:t>
      </w:r>
      <w:r>
        <w:rPr>
          <w:rFonts w:hint="eastAsia" w:ascii="宋体" w:hAnsi="宋体"/>
        </w:rPr>
        <w:t>审批流程图</w:t>
      </w:r>
    </w:p>
    <w:p>
      <w:pPr>
        <w:spacing w:line="240" w:lineRule="exact"/>
      </w:pPr>
      <w:r>
        <w:pict>
          <v:shape id="_x0000_s1112" o:spid="_x0000_s1112" o:spt="3" type="#_x0000_t3" style="position:absolute;left:0pt;margin-left:104.4pt;margin-top:10.65pt;height:46.8pt;width:197.25pt;z-index:251582464;mso-width-relative:page;mso-height-relative:page;" coordsize="21600,21600">
            <v:path/>
            <v:fill focussize="0,0"/>
            <v:stroke weight="1.5pt"/>
            <v:imagedata o:title=""/>
            <o:lock v:ext="edit"/>
            <v:textbox>
              <w:txbxContent>
                <w:p>
                  <w:r>
                    <w:t xml:space="preserve">      </w:t>
                  </w:r>
                  <w:r>
                    <w:rPr>
                      <w:rFonts w:hint="eastAsia"/>
                    </w:rPr>
                    <w:t>申请人提出申请</w:t>
                  </w:r>
                </w:p>
                <w:p/>
              </w:txbxContent>
            </v:textbox>
          </v:shape>
        </w:pict>
      </w:r>
    </w:p>
    <w:p>
      <w:pPr>
        <w:spacing w:line="240" w:lineRule="exact"/>
      </w:pPr>
    </w:p>
    <w:p>
      <w:pPr>
        <w:spacing w:line="240" w:lineRule="exact"/>
      </w:pPr>
      <w:r>
        <w:pict>
          <v:rect id="_x0000_s1113" o:spid="_x0000_s1113" o:spt="1" style="position:absolute;left:0pt;margin-left:126.75pt;margin-top:209.8pt;height:23.4pt;width:162pt;z-index:251578368;mso-width-relative:page;mso-height-relative:page;" coordsize="21600,21600">
            <v:path/>
            <v:fill focussize="0,0"/>
            <v:stroke weight="1.5pt"/>
            <v:imagedata o:title=""/>
            <o:lock v:ext="edit"/>
            <v:textbox>
              <w:txbxContent>
                <w:p>
                  <w:pPr>
                    <w:spacing w:line="240" w:lineRule="exact"/>
                    <w:jc w:val="center"/>
                  </w:pPr>
                  <w:r>
                    <w:rPr>
                      <w:rFonts w:hint="eastAsia"/>
                    </w:rPr>
                    <w:t>处室处长复核</w:t>
                  </w:r>
                </w:p>
              </w:txbxContent>
            </v:textbox>
          </v:rect>
        </w:pict>
      </w:r>
      <w:r>
        <w:pict>
          <v:rect id="_x0000_s1114" o:spid="_x0000_s1114" o:spt="1" style="position:absolute;left:0pt;margin-left:126pt;margin-top:153.25pt;height:23.4pt;width:162pt;z-index:251577344;mso-width-relative:page;mso-height-relative:page;" coordsize="21600,21600">
            <v:path/>
            <v:fill focussize="0,0"/>
            <v:stroke weight="1.5pt"/>
            <v:imagedata o:title=""/>
            <o:lock v:ext="edit"/>
            <v:textbox>
              <w:txbxContent>
                <w:p>
                  <w:pPr>
                    <w:spacing w:line="240" w:lineRule="exact"/>
                    <w:jc w:val="center"/>
                  </w:pPr>
                  <w:r>
                    <w:rPr>
                      <w:rFonts w:hint="eastAsia"/>
                    </w:rPr>
                    <w:t>现场勘察</w:t>
                  </w:r>
                </w:p>
              </w:txbxContent>
            </v:textbox>
          </v:rect>
        </w:pict>
      </w:r>
      <w:r>
        <w:pict>
          <v:line id="_x0000_s1115" o:spid="_x0000_s1115" o:spt="20" style="position:absolute;left:0pt;margin-left:204.75pt;margin-top:178.45pt;height:31.2pt;width:0.05pt;z-index:251576320;mso-width-relative:page;mso-height-relative:page;" coordsize="21600,21600">
            <v:path arrowok="t"/>
            <v:fill focussize="0,0"/>
            <v:stroke weight="1.5pt" endarrow="block" endarrowwidth="wide" endarrowlength="long"/>
            <v:imagedata o:title=""/>
            <o:lock v:ext="edit"/>
          </v:line>
        </w:pict>
      </w:r>
      <w:r>
        <w:pict>
          <v:line id="_x0000_s1116" o:spid="_x0000_s1116" o:spt="20" style="position:absolute;left:0pt;margin-left:204.75pt;margin-top:234.7pt;height:31.2pt;width:0.05pt;z-index:251575296;mso-width-relative:page;mso-height-relative:page;" coordsize="21600,21600">
            <v:path arrowok="t"/>
            <v:fill focussize="0,0"/>
            <v:stroke weight="1.5pt" endarrow="block" endarrowwidth="wide" endarrowlength="long"/>
            <v:imagedata o:title=""/>
            <o:lock v:ext="edit"/>
          </v:line>
        </w:pict>
      </w:r>
      <w:r>
        <w:pict>
          <v:rect id="_x0000_s1117" o:spid="_x0000_s1117" o:spt="1" style="position:absolute;left:0pt;margin-left:129pt;margin-top:267.25pt;height:23.4pt;width:162pt;z-index:251574272;mso-width-relative:page;mso-height-relative:page;" coordsize="21600,21600">
            <v:path/>
            <v:fill focussize="0,0"/>
            <v:stroke weight="1.5pt"/>
            <v:imagedata o:title=""/>
            <o:lock v:ext="edit"/>
            <v:textbox>
              <w:txbxContent>
                <w:p>
                  <w:pPr>
                    <w:spacing w:line="240" w:lineRule="exact"/>
                    <w:jc w:val="center"/>
                  </w:pPr>
                  <w:r>
                    <w:rPr>
                      <w:rFonts w:hint="eastAsia"/>
                    </w:rPr>
                    <w:t>审批办主任审核</w:t>
                  </w:r>
                </w:p>
              </w:txbxContent>
            </v:textbox>
          </v:rect>
        </w:pict>
      </w:r>
      <w:r>
        <w:pict>
          <v:line id="_x0000_s1118" o:spid="_x0000_s1118" o:spt="20" style="position:absolute;left:0pt;margin-left:204.75pt;margin-top:118.75pt;height:31.2pt;width:0.05pt;z-index:251573248;mso-width-relative:page;mso-height-relative:page;" coordsize="21600,21600">
            <v:path arrowok="t"/>
            <v:fill focussize="0,0"/>
            <v:stroke weight="1.5pt" endarrow="block" endarrowwidth="wide" endarrowlength="long"/>
            <v:imagedata o:title=""/>
            <o:lock v:ext="edit"/>
          </v:line>
        </w:pict>
      </w:r>
      <w:r>
        <w:pict>
          <v:shape id="_x0000_s1119" o:spid="_x0000_s1119" o:spt="4" type="#_x0000_t4" style="position:absolute;left:0pt;margin-left:73.5pt;margin-top:70pt;height:46.8pt;width:261pt;z-index:251572224;mso-width-relative:page;mso-height-relative:page;" coordsize="21600,21600">
            <v:path/>
            <v:fill focussize="0,0"/>
            <v:stroke weight="1.5pt" joinstyle="miter"/>
            <v:imagedata o:title=""/>
            <o:lock v:ext="edit"/>
            <v:textbox>
              <w:txbxContent>
                <w:p>
                  <w:pPr>
                    <w:spacing w:line="240" w:lineRule="exact"/>
                    <w:jc w:val="center"/>
                  </w:pPr>
                  <w:r>
                    <w:rPr>
                      <w:rFonts w:hint="eastAsia"/>
                    </w:rPr>
                    <w:t>窗口受理、处室经办人初审</w:t>
                  </w:r>
                </w:p>
              </w:txbxContent>
            </v:textbox>
          </v:shape>
        </w:pict>
      </w:r>
    </w:p>
    <w:p>
      <w:pPr>
        <w:spacing w:line="240" w:lineRule="exact"/>
      </w:pPr>
    </w:p>
    <w:p>
      <w:pPr>
        <w:spacing w:line="240" w:lineRule="exact"/>
        <w:jc w:val="center"/>
      </w:pPr>
      <w:r>
        <w:pict>
          <v:line id="_x0000_s1120" o:spid="_x0000_s1120" o:spt="20" style="position:absolute;left:0pt;margin-left:204.75pt;margin-top:10.65pt;height:31.2pt;width:0.05pt;z-index:251581440;mso-width-relative:page;mso-height-relative:page;" coordsize="21600,21600">
            <v:path arrowok="t"/>
            <v:fill focussize="0,0"/>
            <v:stroke weight="1.5pt" endarrow="block" endarrowwidth="wide" endarrowlength="long"/>
            <v:imagedata o:title=""/>
            <o:lock v:ext="edit"/>
          </v:line>
        </w:pict>
      </w:r>
    </w:p>
    <w:p>
      <w:pPr>
        <w:spacing w:line="240" w:lineRule="exact"/>
        <w:jc w:val="center"/>
      </w:pPr>
    </w:p>
    <w:p>
      <w:pPr>
        <w:spacing w:line="240" w:lineRule="exact"/>
        <w:jc w:val="center"/>
      </w:pPr>
    </w:p>
    <w:p>
      <w:pPr>
        <w:spacing w:line="240" w:lineRule="exact"/>
        <w:ind w:firstLine="3360" w:firstLineChars="1600"/>
        <w:jc w:val="center"/>
        <w:outlineLvl w:val="0"/>
      </w:pPr>
    </w:p>
    <w:p>
      <w:pPr>
        <w:spacing w:line="240" w:lineRule="exact"/>
        <w:outlineLvl w:val="0"/>
        <w:rPr>
          <w:rFonts w:ascii="宋体"/>
          <w:b/>
          <w:bCs/>
        </w:rPr>
      </w:pPr>
    </w:p>
    <w:p>
      <w:pPr>
        <w:spacing w:line="240" w:lineRule="exact"/>
        <w:outlineLvl w:val="0"/>
        <w:rPr>
          <w:rFonts w:ascii="宋体"/>
          <w:b/>
          <w:bCs/>
        </w:rPr>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rPr>
          <w:b/>
          <w:color w:val="0000FF"/>
        </w:rPr>
      </w:pPr>
    </w:p>
    <w:p>
      <w:pPr>
        <w:spacing w:line="240" w:lineRule="exact"/>
      </w:pPr>
    </w:p>
    <w:p>
      <w:pPr>
        <w:spacing w:line="240" w:lineRule="exact"/>
      </w:pPr>
    </w:p>
    <w:p>
      <w:pPr>
        <w:spacing w:line="240" w:lineRule="exact"/>
      </w:pPr>
    </w:p>
    <w:p>
      <w:r>
        <w:pict>
          <v:line id="_x0000_s1121" o:spid="_x0000_s1121" o:spt="20" style="position:absolute;left:0pt;margin-left:208.1pt;margin-top:2.65pt;height:31.2pt;width:0.05pt;z-index:251579392;mso-width-relative:page;mso-height-relative:page;" coordsize="21600,21600">
            <v:path arrowok="t"/>
            <v:fill focussize="0,0"/>
            <v:stroke weight="1.5pt" endarrow="block" endarrowwidth="wide" endarrowlength="long"/>
            <v:imagedata o:title=""/>
            <o:lock v:ext="edit"/>
          </v:line>
        </w:pict>
      </w:r>
    </w:p>
    <w:p/>
    <w:p>
      <w:pPr>
        <w:autoSpaceDE w:val="0"/>
        <w:autoSpaceDN w:val="0"/>
        <w:adjustRightInd w:val="0"/>
        <w:spacing w:line="200" w:lineRule="exact"/>
        <w:rPr>
          <w:rFonts w:ascii="MingLiUfalt" w:cs="MingLiUfalt"/>
          <w:kern w:val="0"/>
          <w:sz w:val="20"/>
          <w:szCs w:val="20"/>
        </w:rPr>
      </w:pPr>
      <w:r>
        <w:pict>
          <v:shape id="_x0000_s1122" o:spid="_x0000_s1122" o:spt="3" type="#_x0000_t3" style="position:absolute;left:0pt;margin-left:111pt;margin-top:2.65pt;height:46.8pt;width:197.25pt;z-index:251580416;mso-width-relative:page;mso-height-relative:page;" coordsize="21600,21600">
            <v:path/>
            <v:fill focussize="0,0"/>
            <v:stroke weight="1.5pt"/>
            <v:imagedata o:title=""/>
            <o:lock v:ext="edit"/>
            <v:textbox>
              <w:txbxContent>
                <w:p>
                  <w:pPr>
                    <w:spacing w:line="240" w:lineRule="exact"/>
                    <w:jc w:val="center"/>
                    <w:outlineLvl w:val="0"/>
                    <w:rPr>
                      <w:rFonts w:ascii="宋体"/>
                      <w:b/>
                      <w:bCs/>
                      <w:sz w:val="32"/>
                      <w:szCs w:val="32"/>
                    </w:rPr>
                  </w:pPr>
                  <w:r>
                    <w:rPr>
                      <w:rFonts w:hint="eastAsia"/>
                    </w:rPr>
                    <w:t>处室制证，窗口发证</w:t>
                  </w:r>
                </w:p>
                <w:p/>
              </w:txbxContent>
            </v:textbox>
          </v:shape>
        </w:pict>
      </w:r>
    </w:p>
    <w:p>
      <w:pPr>
        <w:jc w:val="center"/>
        <w:rPr>
          <w:rFonts w:hint="eastAsia" w:ascii="宋体" w:hAnsi="宋体"/>
          <w:sz w:val="36"/>
          <w:szCs w:val="36"/>
        </w:rPr>
      </w:pPr>
    </w:p>
    <w:p>
      <w:pPr>
        <w:jc w:val="center"/>
        <w:rPr>
          <w:rFonts w:hint="eastAsia" w:ascii="宋体" w:hAnsi="宋体"/>
          <w:sz w:val="36"/>
          <w:szCs w:val="36"/>
        </w:rPr>
      </w:pPr>
    </w:p>
    <w:p>
      <w:pPr>
        <w:jc w:val="center"/>
        <w:rPr>
          <w:rFonts w:hint="eastAsia" w:ascii="宋体" w:hAnsi="宋体"/>
          <w:sz w:val="36"/>
          <w:szCs w:val="36"/>
        </w:rPr>
      </w:pPr>
    </w:p>
    <w:p>
      <w:pPr>
        <w:jc w:val="center"/>
        <w:rPr>
          <w:rFonts w:hint="eastAsia" w:ascii="宋体" w:hAnsi="宋体"/>
          <w:sz w:val="36"/>
          <w:szCs w:val="36"/>
        </w:rPr>
      </w:pPr>
    </w:p>
    <w:p>
      <w:pPr>
        <w:jc w:val="center"/>
        <w:rPr>
          <w:rFonts w:hint="eastAsia" w:ascii="宋体" w:hAnsi="宋体"/>
          <w:sz w:val="36"/>
          <w:szCs w:val="36"/>
        </w:rPr>
      </w:pPr>
    </w:p>
    <w:p>
      <w:pPr>
        <w:jc w:val="center"/>
        <w:rPr>
          <w:rFonts w:hint="eastAsia" w:ascii="宋体" w:hAnsi="宋体"/>
          <w:sz w:val="36"/>
          <w:szCs w:val="36"/>
        </w:rPr>
      </w:pPr>
    </w:p>
    <w:p>
      <w:pPr>
        <w:jc w:val="center"/>
        <w:rPr>
          <w:rFonts w:hint="eastAsia" w:ascii="宋体" w:hAnsi="宋体"/>
          <w:sz w:val="36"/>
          <w:szCs w:val="36"/>
        </w:rPr>
      </w:pPr>
    </w:p>
    <w:p>
      <w:pPr>
        <w:jc w:val="center"/>
        <w:rPr>
          <w:rFonts w:hint="eastAsia" w:ascii="宋体" w:hAnsi="宋体"/>
          <w:sz w:val="36"/>
          <w:szCs w:val="36"/>
        </w:rPr>
      </w:pPr>
    </w:p>
    <w:p>
      <w:pPr>
        <w:jc w:val="center"/>
        <w:rPr>
          <w:rFonts w:hint="eastAsia" w:ascii="宋体" w:hAnsi="宋体"/>
          <w:sz w:val="36"/>
          <w:szCs w:val="36"/>
        </w:rPr>
      </w:pPr>
    </w:p>
    <w:p>
      <w:pPr>
        <w:jc w:val="center"/>
        <w:rPr>
          <w:rFonts w:hint="eastAsia" w:ascii="宋体" w:hAnsi="宋体"/>
          <w:sz w:val="36"/>
          <w:szCs w:val="36"/>
        </w:rPr>
      </w:pPr>
    </w:p>
    <w:p>
      <w:pPr>
        <w:jc w:val="center"/>
        <w:rPr>
          <w:rFonts w:hint="eastAsia" w:ascii="宋体" w:hAnsi="宋体"/>
          <w:sz w:val="36"/>
          <w:szCs w:val="36"/>
        </w:rPr>
      </w:pPr>
    </w:p>
    <w:p>
      <w:pPr>
        <w:jc w:val="center"/>
        <w:rPr>
          <w:rFonts w:ascii="宋体" w:hAnsi="宋体"/>
          <w:sz w:val="36"/>
          <w:szCs w:val="36"/>
        </w:rPr>
      </w:pPr>
      <w:r>
        <w:rPr>
          <w:rFonts w:hint="eastAsia" w:ascii="宋体" w:hAnsi="宋体"/>
          <w:sz w:val="36"/>
          <w:szCs w:val="36"/>
        </w:rPr>
        <w:t>桂林洋经济开发区政务服务中心辖区单位附属绿地范围内移植树木审批（</w:t>
      </w:r>
      <w:r>
        <w:rPr>
          <w:rFonts w:ascii="宋体" w:hAnsi="宋体"/>
          <w:sz w:val="36"/>
          <w:szCs w:val="36"/>
        </w:rPr>
        <w:t>50</w:t>
      </w:r>
      <w:r>
        <w:rPr>
          <w:rFonts w:hint="eastAsia" w:ascii="宋体" w:hAnsi="宋体"/>
          <w:sz w:val="36"/>
          <w:szCs w:val="36"/>
        </w:rPr>
        <w:t>株以下）审批事项信息表</w:t>
      </w:r>
    </w:p>
    <w:tbl>
      <w:tblPr>
        <w:tblStyle w:val="15"/>
        <w:tblW w:w="87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1774"/>
        <w:gridCol w:w="416"/>
        <w:gridCol w:w="2010"/>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tcPr>
          <w:p>
            <w:pPr>
              <w:jc w:val="center"/>
              <w:rPr>
                <w:rFonts w:ascii="宋体"/>
                <w:bCs/>
                <w:color w:val="000000"/>
              </w:rPr>
            </w:pPr>
            <w:r>
              <w:rPr>
                <w:rFonts w:hint="eastAsia" w:ascii="宋体" w:cs="宋体"/>
                <w:bCs/>
                <w:color w:val="000000"/>
              </w:rPr>
              <w:t>事项编码</w:t>
            </w:r>
          </w:p>
        </w:tc>
        <w:tc>
          <w:tcPr>
            <w:tcW w:w="7140" w:type="dxa"/>
            <w:gridSpan w:val="4"/>
            <w:vAlign w:val="center"/>
          </w:tcPr>
          <w:p>
            <w:r>
              <w:t>46010000GL-XK-0004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tcPr>
          <w:p>
            <w:pPr>
              <w:jc w:val="center"/>
              <w:rPr>
                <w:rFonts w:ascii="宋体"/>
                <w:bCs/>
                <w:color w:val="000000"/>
              </w:rPr>
            </w:pPr>
            <w:r>
              <w:rPr>
                <w:rFonts w:hint="eastAsia" w:ascii="宋体" w:cs="宋体"/>
                <w:bCs/>
                <w:color w:val="000000"/>
              </w:rPr>
              <w:t>事项名称</w:t>
            </w:r>
            <w:r>
              <w:rPr>
                <w:rFonts w:ascii="宋体" w:cs="宋体"/>
                <w:bCs/>
                <w:color w:val="000000"/>
              </w:rPr>
              <w:t>*</w:t>
            </w:r>
          </w:p>
        </w:tc>
        <w:tc>
          <w:tcPr>
            <w:tcW w:w="7140" w:type="dxa"/>
            <w:gridSpan w:val="4"/>
          </w:tcPr>
          <w:p>
            <w:r>
              <w:rPr>
                <w:rFonts w:hint="eastAsia"/>
              </w:rPr>
              <w:t>辖区单位附属绿地范围内移植树木审批（</w:t>
            </w:r>
            <w:r>
              <w:t>50</w:t>
            </w:r>
            <w:r>
              <w:rPr>
                <w:rFonts w:hint="eastAsia"/>
              </w:rPr>
              <w:t>株以下）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1578" w:type="dxa"/>
            <w:vAlign w:val="center"/>
          </w:tcPr>
          <w:p>
            <w:pPr>
              <w:jc w:val="center"/>
              <w:rPr>
                <w:rFonts w:ascii="宋体"/>
                <w:bCs/>
                <w:color w:val="000000"/>
              </w:rPr>
            </w:pPr>
            <w:r>
              <w:rPr>
                <w:rFonts w:hint="eastAsia" w:ascii="宋体" w:cs="宋体"/>
                <w:bCs/>
                <w:color w:val="000000"/>
              </w:rPr>
              <w:t>行使依据</w:t>
            </w:r>
            <w:r>
              <w:rPr>
                <w:rFonts w:ascii="宋体" w:cs="宋体"/>
                <w:bCs/>
                <w:color w:val="000000"/>
              </w:rPr>
              <w:t>*</w:t>
            </w:r>
          </w:p>
        </w:tc>
        <w:tc>
          <w:tcPr>
            <w:tcW w:w="7140" w:type="dxa"/>
            <w:gridSpan w:val="4"/>
          </w:tcPr>
          <w:p>
            <w:r>
              <w:t>1</w:t>
            </w:r>
            <w:r>
              <w:rPr>
                <w:rFonts w:hint="eastAsia"/>
              </w:rPr>
              <w:t>、《海口市城镇园林绿化条例》</w:t>
            </w:r>
          </w:p>
          <w:p>
            <w:r>
              <w:rPr>
                <w:rFonts w:hint="eastAsia"/>
              </w:rPr>
              <w:t>第二十一条：任何单位和个人不得擅自改变城镇绿地和绿化规划用地的使用性质，不得改变绿化规划地的地形、地貌、水体和植被。建成的绿地不得擅自改变绿地用途。</w:t>
            </w:r>
          </w:p>
          <w:p>
            <w:r>
              <w:rPr>
                <w:rFonts w:hint="eastAsia"/>
              </w:rPr>
              <w:t>第二十二条：禁止非法占用城镇绿地，已被占用的应当期限归还。</w:t>
            </w:r>
          </w:p>
          <w:p>
            <w:r>
              <w:rPr>
                <w:rFonts w:hint="eastAsia"/>
              </w:rPr>
              <w:t>第二十三条：因城镇建设或者其他特殊需要临时占用城镇绿地的，应当经园林绿化行政准管部门同意，并到土地行政主管部门办理临时用地审批手续。临时占用期满后，占用单位应当及时清场退地并恢复原状。</w:t>
            </w:r>
          </w:p>
          <w:p>
            <w:r>
              <w:rPr>
                <w:rFonts w:hint="eastAsia"/>
              </w:rPr>
              <w:t>第二十五条：严格限制移植树木。因城市建设需要或者严重影响居住安全确需移植树木的，应当按照本条例第二十六条的规定报经园林绿化行政主管部门批准。园林绿化行政主管部门审批前，应当将移植原因和株数在移植现场公示，接受公众监督；现场公示的时间，应当不少于</w:t>
            </w:r>
            <w:r>
              <w:t>5</w:t>
            </w:r>
            <w:r>
              <w:rPr>
                <w:rFonts w:hint="eastAsia"/>
              </w:rPr>
              <w:t>个工作日；必要时，应当组织专家进行论证或者召开听证会，听取社会公众意见。移植树木应当按照有关技术规范操作，加强养护管理，确保树木成活。</w:t>
            </w:r>
          </w:p>
          <w:p>
            <w:r>
              <w:rPr>
                <w:rFonts w:hint="eastAsia"/>
              </w:rPr>
              <w:t>第二十六条：在申请移植公园绿地树木、市政行道树及附属绿地范围的树木的，按照下列规定审批：（一）一处一次移植</w:t>
            </w:r>
            <w:r>
              <w:t>50</w:t>
            </w:r>
            <w:r>
              <w:rPr>
                <w:rFonts w:hint="eastAsia"/>
              </w:rPr>
              <w:t>株以下的，由区园林绿化行政主管部门批准，报市园林绿化行政主管部门备案；（二）一处一次移植</w:t>
            </w:r>
            <w:r>
              <w:t>50</w:t>
            </w:r>
            <w:r>
              <w:rPr>
                <w:rFonts w:hint="eastAsia"/>
              </w:rPr>
              <w:t>株以上</w:t>
            </w:r>
            <w:r>
              <w:t>100</w:t>
            </w:r>
            <w:r>
              <w:rPr>
                <w:rFonts w:hint="eastAsia"/>
              </w:rPr>
              <w:t>株以下的，由市园林绿化行政主管部门审批；（三）一处一次移植</w:t>
            </w:r>
            <w:r>
              <w:t>100</w:t>
            </w:r>
            <w:r>
              <w:rPr>
                <w:rFonts w:hint="eastAsia"/>
              </w:rPr>
              <w:t>株以上的，由市园林绿化行政主管部门作出审查意见，报市人民政府批准，并报省建设行政主管部门备案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578" w:type="dxa"/>
            <w:vAlign w:val="center"/>
          </w:tcPr>
          <w:p>
            <w:pPr>
              <w:jc w:val="center"/>
              <w:rPr>
                <w:rFonts w:ascii="宋体" w:cs="宋体"/>
                <w:bCs/>
                <w:color w:val="000000"/>
              </w:rPr>
            </w:pPr>
            <w:r>
              <w:rPr>
                <w:rFonts w:hint="eastAsia" w:ascii="宋体" w:cs="宋体"/>
                <w:bCs/>
                <w:color w:val="000000"/>
              </w:rPr>
              <w:t>申请条件</w:t>
            </w:r>
            <w:r>
              <w:rPr>
                <w:rFonts w:ascii="宋体" w:cs="宋体"/>
                <w:bCs/>
                <w:color w:val="000000"/>
              </w:rPr>
              <w:t>*</w:t>
            </w:r>
          </w:p>
        </w:tc>
        <w:tc>
          <w:tcPr>
            <w:tcW w:w="7140" w:type="dxa"/>
            <w:gridSpan w:val="4"/>
          </w:tcPr>
          <w:p>
            <w:r>
              <w:t>1</w:t>
            </w:r>
            <w:r>
              <w:rPr>
                <w:rFonts w:hint="eastAsia"/>
              </w:rPr>
              <w:t>、《海口市城镇园林绿化条例》</w:t>
            </w:r>
          </w:p>
          <w:p>
            <w:r>
              <w:rPr>
                <w:rFonts w:hint="eastAsia"/>
              </w:rPr>
              <w:t>第二十一条：任何单位和个人不得擅自改变城镇绿地和绿化规划用地的使用性质，不得改变绿化规划地的地形、地貌、水体和植被。建成的绿地不得擅自改变绿地用途。</w:t>
            </w:r>
          </w:p>
          <w:p>
            <w:r>
              <w:rPr>
                <w:rFonts w:hint="eastAsia"/>
              </w:rPr>
              <w:t>第二十二条：禁止非法占用城镇绿地，已被占用的应当期限归还。</w:t>
            </w:r>
          </w:p>
          <w:p>
            <w:r>
              <w:rPr>
                <w:rFonts w:hint="eastAsia"/>
              </w:rPr>
              <w:t>第二十三条：因城镇建设或者其他特殊需要临时占用城镇绿地的，应当经园林绿化行政准管部门同意，并到土地行政主管部门办理临时用地审批手续。临时占用期满后，占用单位应当及时清场退地并恢复原状。</w:t>
            </w:r>
          </w:p>
          <w:p>
            <w:r>
              <w:rPr>
                <w:rFonts w:hint="eastAsia"/>
              </w:rPr>
              <w:t>第二十五条：严格限制移植树木。因城市建设需要或者严重影响居住安全确需移植树木的，应当按照本条例第二十六条的规定报经园林绿化行政主管部门批准。园林绿化行政主管部门审批前，应当将移植原因和株数在移植现场公示，接受公众监督；现场公示的时间，应当不少于</w:t>
            </w:r>
            <w:r>
              <w:t>5</w:t>
            </w:r>
            <w:r>
              <w:rPr>
                <w:rFonts w:hint="eastAsia"/>
              </w:rPr>
              <w:t>个工作日；必要时，应当组织专家进行论证或者召开听证会，听取社会公众意见。移植树木应当按照有关技术规范操作，加强养护管理，确保树木成活。</w:t>
            </w:r>
          </w:p>
          <w:p>
            <w:r>
              <w:rPr>
                <w:rFonts w:hint="eastAsia"/>
              </w:rPr>
              <w:t>第二十六条：在申请移植公园绿地树木、市政行道树及附属绿地范围的树木的，按照下列规定审批：（一）一处一次移植</w:t>
            </w:r>
            <w:r>
              <w:t>50</w:t>
            </w:r>
            <w:r>
              <w:rPr>
                <w:rFonts w:hint="eastAsia"/>
              </w:rPr>
              <w:t>株以下的，由区园林绿化行政主管部门批准，报市园林绿化行政主管部门备案；（二）一处一次移植</w:t>
            </w:r>
            <w:r>
              <w:t>50</w:t>
            </w:r>
            <w:r>
              <w:rPr>
                <w:rFonts w:hint="eastAsia"/>
              </w:rPr>
              <w:t>株以上</w:t>
            </w:r>
            <w:r>
              <w:t>100</w:t>
            </w:r>
            <w:r>
              <w:rPr>
                <w:rFonts w:hint="eastAsia"/>
              </w:rPr>
              <w:t>株以下的，由市园林绿化行政主管部门审批；（三）一处一次移植</w:t>
            </w:r>
            <w:r>
              <w:t>100</w:t>
            </w:r>
            <w:r>
              <w:rPr>
                <w:rFonts w:hint="eastAsia"/>
              </w:rPr>
              <w:t>株以上的，由市园林绿化行政主管部门作出审查意见，报市人民政府批准，并报省建设行政主管部门备案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cs="宋体"/>
                <w:bCs/>
                <w:color w:val="000000"/>
              </w:rPr>
              <w:t>前置条件</w:t>
            </w:r>
            <w:r>
              <w:rPr>
                <w:rFonts w:ascii="宋体" w:cs="宋体"/>
                <w:bCs/>
                <w:color w:val="000000"/>
              </w:rPr>
              <w:t>*</w:t>
            </w:r>
          </w:p>
        </w:tc>
        <w:tc>
          <w:tcPr>
            <w:tcW w:w="7140" w:type="dxa"/>
            <w:gridSpan w:val="4"/>
            <w:vAlign w:val="center"/>
          </w:tcPr>
          <w:p>
            <w:pPr>
              <w:spacing w:line="200" w:lineRule="exact"/>
              <w:rPr>
                <w:rFonts w:ascii="宋体"/>
                <w:color w:val="000000"/>
              </w:rPr>
            </w:pPr>
            <w:r>
              <w:rPr>
                <w:rFonts w:hint="eastAsia" w:ascii="宋体" w:hAnsi="宋体"/>
                <w:color w:val="00000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cs="宋体"/>
                <w:bCs/>
                <w:color w:val="000000"/>
              </w:rPr>
              <w:t>审批（服务对象）</w:t>
            </w:r>
            <w:r>
              <w:rPr>
                <w:rFonts w:ascii="宋体" w:cs="宋体"/>
                <w:bCs/>
                <w:color w:val="000000"/>
              </w:rPr>
              <w:t>*</w:t>
            </w:r>
          </w:p>
        </w:tc>
        <w:tc>
          <w:tcPr>
            <w:tcW w:w="7140" w:type="dxa"/>
            <w:gridSpan w:val="4"/>
          </w:tcPr>
          <w:p>
            <w:pPr>
              <w:rPr>
                <w:rFonts w:ascii="宋体"/>
              </w:rPr>
            </w:pPr>
            <w:r>
              <w:rPr>
                <w:rFonts w:hint="eastAsia" w:ascii="宋体" w:hAnsi="宋体"/>
              </w:rPr>
              <w:t>个人、企业或其他组织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6" w:hRule="atLeast"/>
          <w:jc w:val="center"/>
        </w:trPr>
        <w:tc>
          <w:tcPr>
            <w:tcW w:w="1578" w:type="dxa"/>
            <w:vAlign w:val="center"/>
          </w:tcPr>
          <w:p>
            <w:pPr>
              <w:jc w:val="center"/>
              <w:rPr>
                <w:rFonts w:ascii="宋体"/>
                <w:bCs/>
                <w:color w:val="000000"/>
              </w:rPr>
            </w:pPr>
            <w:r>
              <w:rPr>
                <w:rFonts w:hint="eastAsia" w:ascii="宋体" w:cs="宋体"/>
                <w:bCs/>
                <w:color w:val="000000"/>
              </w:rPr>
              <w:t>受理条件</w:t>
            </w:r>
          </w:p>
          <w:p>
            <w:pPr>
              <w:rPr>
                <w:rFonts w:ascii="宋体"/>
                <w:bCs/>
                <w:color w:val="000000"/>
              </w:rPr>
            </w:pPr>
            <w:r>
              <w:rPr>
                <w:rFonts w:hint="eastAsia" w:ascii="宋体" w:cs="宋体"/>
                <w:bCs/>
                <w:color w:val="000000"/>
              </w:rPr>
              <w:t>（或申请材料）</w:t>
            </w:r>
            <w:r>
              <w:rPr>
                <w:rFonts w:ascii="宋体" w:cs="宋体"/>
                <w:bCs/>
                <w:color w:val="000000"/>
              </w:rPr>
              <w:t>*</w:t>
            </w:r>
          </w:p>
        </w:tc>
        <w:tc>
          <w:tcPr>
            <w:tcW w:w="7140" w:type="dxa"/>
            <w:gridSpan w:val="4"/>
          </w:tcPr>
          <w:p>
            <w:r>
              <w:rPr>
                <w:rFonts w:hint="eastAsia"/>
              </w:rPr>
              <w:t>需要提供的材料：</w:t>
            </w:r>
          </w:p>
          <w:p>
            <w:r>
              <w:t>1</w:t>
            </w:r>
            <w:r>
              <w:rPr>
                <w:rFonts w:hint="eastAsia"/>
              </w:rPr>
              <w:t>、海口市伐移城市树木、临时占用城市绿地申报审批服务表（依据《海口市城镇园林绿化条例》第二十六条第一点）</w:t>
            </w:r>
          </w:p>
          <w:p>
            <w:r>
              <w:t>2</w:t>
            </w:r>
            <w:r>
              <w:rPr>
                <w:rFonts w:hint="eastAsia"/>
              </w:rPr>
              <w:t>、城市建设项目的相关批文：（依据《海口市城镇园林绿化条例》第二十五条）</w:t>
            </w:r>
          </w:p>
          <w:p>
            <w:r>
              <w:rPr>
                <w:rFonts w:hint="eastAsia"/>
              </w:rPr>
              <w:t>单位基建项目须提供：规划部门批准的《建设工程规划许可证（建筑类）》（含所附总平面图）；</w:t>
            </w:r>
          </w:p>
          <w:p>
            <w:r>
              <w:rPr>
                <w:rFonts w:hint="eastAsia"/>
              </w:rPr>
              <w:t>市政工程项目须提供：规划部门批准的《建设工程规划许可证（市政类）》（含附图）；</w:t>
            </w:r>
          </w:p>
          <w:p>
            <w:r>
              <w:rPr>
                <w:rFonts w:hint="eastAsia"/>
              </w:rPr>
              <w:t>城市道路挖掘（含开口）、占用项目须提供：市市政市容管委会核发的《城市道路挖掘许可证》；</w:t>
            </w:r>
          </w:p>
          <w:p>
            <w:r>
              <w:rPr>
                <w:rFonts w:hint="eastAsia"/>
              </w:rPr>
              <w:t>设置大型户外广告设施须提供：市市政市容管委会核发的《海口市大型户外广告设置许可证》。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tcPr>
          <w:p>
            <w:pPr>
              <w:jc w:val="center"/>
              <w:rPr>
                <w:rFonts w:ascii="宋体"/>
                <w:bCs/>
                <w:color w:val="000000"/>
              </w:rPr>
            </w:pPr>
            <w:r>
              <w:rPr>
                <w:rFonts w:hint="eastAsia" w:ascii="宋体" w:cs="宋体"/>
                <w:bCs/>
                <w:color w:val="000000"/>
              </w:rPr>
              <w:t>法定期限</w:t>
            </w:r>
            <w:r>
              <w:rPr>
                <w:rFonts w:ascii="宋体" w:cs="宋体"/>
                <w:bCs/>
                <w:color w:val="000000"/>
              </w:rPr>
              <w:t>*</w:t>
            </w:r>
          </w:p>
        </w:tc>
        <w:tc>
          <w:tcPr>
            <w:tcW w:w="7140" w:type="dxa"/>
            <w:gridSpan w:val="4"/>
            <w:vAlign w:val="center"/>
          </w:tcPr>
          <w:p>
            <w:pPr>
              <w:spacing w:line="200" w:lineRule="exact"/>
              <w:rPr>
                <w:rFonts w:ascii="宋体" w:hAnsi="宋体"/>
                <w:color w:val="000000"/>
              </w:rPr>
            </w:pPr>
            <w:r>
              <w:rPr>
                <w:rFonts w:ascii="宋体" w:hAnsi="宋体"/>
                <w:color w:val="00000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jc w:val="center"/>
        </w:trPr>
        <w:tc>
          <w:tcPr>
            <w:tcW w:w="1578" w:type="dxa"/>
          </w:tcPr>
          <w:p>
            <w:pPr>
              <w:jc w:val="center"/>
              <w:rPr>
                <w:rFonts w:ascii="宋体"/>
                <w:bCs/>
                <w:color w:val="000000"/>
              </w:rPr>
            </w:pPr>
            <w:r>
              <w:rPr>
                <w:rFonts w:hint="eastAsia" w:ascii="宋体" w:cs="宋体"/>
                <w:bCs/>
                <w:color w:val="000000"/>
              </w:rPr>
              <w:t>提交表格</w:t>
            </w:r>
            <w:r>
              <w:rPr>
                <w:rFonts w:ascii="宋体" w:cs="宋体"/>
                <w:bCs/>
                <w:color w:val="000000"/>
              </w:rPr>
              <w:t>*</w:t>
            </w:r>
          </w:p>
        </w:tc>
        <w:tc>
          <w:tcPr>
            <w:tcW w:w="7140" w:type="dxa"/>
            <w:gridSpan w:val="4"/>
            <w:vAlign w:val="center"/>
          </w:tcPr>
          <w:p>
            <w:r>
              <w:rPr>
                <w:rFonts w:hint="eastAsia"/>
              </w:rPr>
              <w:t>海口市伐移城市树木、临时占用城市绿地申请表（窗口或海口市门户官网下载）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578" w:type="dxa"/>
            <w:vMerge w:val="restart"/>
            <w:vAlign w:val="center"/>
          </w:tcPr>
          <w:p>
            <w:pPr>
              <w:jc w:val="center"/>
              <w:rPr>
                <w:rFonts w:ascii="宋体"/>
                <w:bCs/>
                <w:color w:val="000000"/>
              </w:rPr>
            </w:pPr>
            <w:r>
              <w:rPr>
                <w:rFonts w:hint="eastAsia" w:ascii="宋体" w:cs="宋体"/>
                <w:bCs/>
                <w:color w:val="000000"/>
              </w:rPr>
              <w:t>承诺期限</w:t>
            </w:r>
            <w:r>
              <w:rPr>
                <w:rFonts w:ascii="宋体" w:cs="宋体"/>
                <w:bCs/>
                <w:color w:val="000000"/>
              </w:rPr>
              <w:t>*</w:t>
            </w:r>
          </w:p>
        </w:tc>
        <w:tc>
          <w:tcPr>
            <w:tcW w:w="2190" w:type="dxa"/>
            <w:gridSpan w:val="2"/>
            <w:vMerge w:val="restart"/>
            <w:vAlign w:val="center"/>
          </w:tcPr>
          <w:p>
            <w:r>
              <w:t>5</w:t>
            </w:r>
          </w:p>
        </w:tc>
        <w:tc>
          <w:tcPr>
            <w:tcW w:w="2010" w:type="dxa"/>
            <w:vAlign w:val="center"/>
          </w:tcPr>
          <w:p>
            <w:r>
              <w:rPr>
                <w:rFonts w:hint="eastAsia"/>
              </w:rPr>
              <w:t>是否需要现场勘验</w:t>
            </w:r>
            <w:r>
              <w:t>*</w:t>
            </w:r>
          </w:p>
        </w:tc>
        <w:tc>
          <w:tcPr>
            <w:tcW w:w="2940" w:type="dxa"/>
            <w:vAlign w:val="center"/>
          </w:tcPr>
          <w:p>
            <w:r>
              <w:rPr>
                <w:rFonts w:hint="eastAsi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578" w:type="dxa"/>
            <w:vMerge w:val="continue"/>
            <w:vAlign w:val="center"/>
          </w:tcPr>
          <w:p>
            <w:pPr>
              <w:rPr>
                <w:color w:val="000000"/>
              </w:rPr>
            </w:pPr>
          </w:p>
        </w:tc>
        <w:tc>
          <w:tcPr>
            <w:tcW w:w="2190" w:type="dxa"/>
            <w:gridSpan w:val="2"/>
            <w:vMerge w:val="continue"/>
            <w:vAlign w:val="center"/>
          </w:tcPr>
          <w:p/>
        </w:tc>
        <w:tc>
          <w:tcPr>
            <w:tcW w:w="2010" w:type="dxa"/>
            <w:vAlign w:val="center"/>
          </w:tcPr>
          <w:p>
            <w:r>
              <w:rPr>
                <w:rFonts w:hint="eastAsia"/>
              </w:rPr>
              <w:t>是否需要专家</w:t>
            </w:r>
          </w:p>
          <w:p>
            <w:r>
              <w:rPr>
                <w:rFonts w:hint="eastAsia"/>
              </w:rPr>
              <w:t>参与现场勘验</w:t>
            </w:r>
            <w:r>
              <w:t>*</w:t>
            </w:r>
          </w:p>
        </w:tc>
        <w:tc>
          <w:tcPr>
            <w:tcW w:w="2940" w:type="dxa"/>
            <w:vAlign w:val="center"/>
          </w:tcPr>
          <w:p>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1578" w:type="dxa"/>
            <w:vMerge w:val="continue"/>
            <w:vAlign w:val="center"/>
          </w:tcPr>
          <w:p>
            <w:pPr>
              <w:rPr>
                <w:color w:val="000000"/>
              </w:rPr>
            </w:pPr>
          </w:p>
        </w:tc>
        <w:tc>
          <w:tcPr>
            <w:tcW w:w="2190" w:type="dxa"/>
            <w:gridSpan w:val="2"/>
            <w:vMerge w:val="continue"/>
          </w:tcPr>
          <w:p/>
        </w:tc>
        <w:tc>
          <w:tcPr>
            <w:tcW w:w="2010" w:type="dxa"/>
            <w:vAlign w:val="center"/>
          </w:tcPr>
          <w:p>
            <w:r>
              <w:rPr>
                <w:rFonts w:hint="eastAsia"/>
              </w:rPr>
              <w:t>是否需要</w:t>
            </w:r>
          </w:p>
          <w:p>
            <w:r>
              <w:rPr>
                <w:rFonts w:hint="eastAsia"/>
              </w:rPr>
              <w:t>其他部门配合</w:t>
            </w:r>
            <w:r>
              <w:t>*</w:t>
            </w:r>
          </w:p>
        </w:tc>
        <w:tc>
          <w:tcPr>
            <w:tcW w:w="2940" w:type="dxa"/>
            <w:vAlign w:val="center"/>
          </w:tcPr>
          <w:p>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578" w:type="dxa"/>
            <w:vMerge w:val="restart"/>
            <w:vAlign w:val="center"/>
          </w:tcPr>
          <w:p>
            <w:pPr>
              <w:jc w:val="center"/>
              <w:rPr>
                <w:rFonts w:ascii="宋体"/>
                <w:bCs/>
                <w:color w:val="000000"/>
              </w:rPr>
            </w:pPr>
            <w:r>
              <w:rPr>
                <w:rFonts w:hint="eastAsia" w:ascii="宋体" w:cs="宋体"/>
                <w:bCs/>
                <w:color w:val="000000"/>
              </w:rPr>
              <w:t>收费依据和标准</w:t>
            </w:r>
            <w:r>
              <w:rPr>
                <w:rFonts w:ascii="宋体" w:cs="宋体"/>
                <w:bCs/>
                <w:color w:val="000000"/>
              </w:rPr>
              <w:t>*</w:t>
            </w:r>
          </w:p>
        </w:tc>
        <w:tc>
          <w:tcPr>
            <w:tcW w:w="1774" w:type="dxa"/>
          </w:tcPr>
          <w:p>
            <w:r>
              <w:rPr>
                <w:rFonts w:hint="eastAsia"/>
              </w:rPr>
              <w:t>依据</w:t>
            </w:r>
          </w:p>
        </w:tc>
        <w:tc>
          <w:tcPr>
            <w:tcW w:w="5366" w:type="dxa"/>
            <w:gridSpan w:val="3"/>
            <w:vAlign w:val="center"/>
          </w:tcPr>
          <w:p>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1578" w:type="dxa"/>
            <w:vMerge w:val="continue"/>
            <w:vAlign w:val="center"/>
          </w:tcPr>
          <w:p>
            <w:pPr>
              <w:rPr>
                <w:color w:val="000000"/>
              </w:rPr>
            </w:pPr>
          </w:p>
        </w:tc>
        <w:tc>
          <w:tcPr>
            <w:tcW w:w="1774" w:type="dxa"/>
          </w:tcPr>
          <w:p>
            <w:r>
              <w:rPr>
                <w:rFonts w:hint="eastAsia"/>
              </w:rPr>
              <w:t>标准</w:t>
            </w:r>
          </w:p>
        </w:tc>
        <w:tc>
          <w:tcPr>
            <w:tcW w:w="5366" w:type="dxa"/>
            <w:gridSpan w:val="3"/>
            <w:vAlign w:val="center"/>
          </w:tcPr>
          <w:p>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cs="宋体"/>
                <w:bCs/>
                <w:color w:val="000000"/>
              </w:rPr>
              <w:t>办理主体</w:t>
            </w:r>
            <w:r>
              <w:rPr>
                <w:rFonts w:ascii="宋体" w:cs="宋体"/>
                <w:bCs/>
                <w:color w:val="000000"/>
              </w:rPr>
              <w:t>*</w:t>
            </w:r>
          </w:p>
        </w:tc>
        <w:tc>
          <w:tcPr>
            <w:tcW w:w="7140" w:type="dxa"/>
            <w:gridSpan w:val="4"/>
            <w:vAlign w:val="center"/>
          </w:tcPr>
          <w:p>
            <w:r>
              <w:rPr>
                <w:rFonts w:hint="eastAsia"/>
              </w:rPr>
              <w:t>桂林洋经济开发区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cs="宋体"/>
                <w:bCs/>
                <w:color w:val="000000"/>
              </w:rPr>
              <w:t>办理部门</w:t>
            </w:r>
            <w:r>
              <w:rPr>
                <w:rFonts w:ascii="宋体" w:cs="宋体"/>
                <w:bCs/>
                <w:color w:val="000000"/>
              </w:rPr>
              <w:t>*</w:t>
            </w:r>
          </w:p>
        </w:tc>
        <w:tc>
          <w:tcPr>
            <w:tcW w:w="7140" w:type="dxa"/>
            <w:gridSpan w:val="4"/>
            <w:vAlign w:val="center"/>
          </w:tcPr>
          <w:p>
            <w:r>
              <w:rPr>
                <w:rFonts w:hint="eastAsia"/>
              </w:rPr>
              <w:t>园区综合管理处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cs="宋体"/>
                <w:bCs/>
                <w:color w:val="000000"/>
              </w:rPr>
              <w:t>办理地点</w:t>
            </w:r>
            <w:r>
              <w:rPr>
                <w:rFonts w:ascii="宋体" w:cs="宋体"/>
                <w:bCs/>
                <w:color w:val="000000"/>
              </w:rPr>
              <w:t>*</w:t>
            </w:r>
          </w:p>
        </w:tc>
        <w:tc>
          <w:tcPr>
            <w:tcW w:w="7140" w:type="dxa"/>
            <w:gridSpan w:val="4"/>
            <w:vAlign w:val="center"/>
          </w:tcPr>
          <w:p>
            <w:r>
              <w:rPr>
                <w:rFonts w:hint="eastAsia"/>
              </w:rPr>
              <w:t>桂林洋双塘路（原新大洲厂里）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cs="宋体"/>
                <w:bCs/>
                <w:color w:val="000000"/>
              </w:rPr>
              <w:t>联系电话</w:t>
            </w:r>
          </w:p>
        </w:tc>
        <w:tc>
          <w:tcPr>
            <w:tcW w:w="7140" w:type="dxa"/>
            <w:gridSpan w:val="4"/>
          </w:tcPr>
          <w:p>
            <w:r>
              <w:t>0898—65775710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cs="宋体"/>
                <w:bCs/>
                <w:color w:val="000000"/>
              </w:rPr>
              <w:t>办理流程图</w:t>
            </w:r>
            <w:r>
              <w:rPr>
                <w:rFonts w:ascii="宋体" w:cs="宋体"/>
                <w:bCs/>
                <w:color w:val="000000"/>
              </w:rPr>
              <w:t>*</w:t>
            </w:r>
          </w:p>
        </w:tc>
        <w:tc>
          <w:tcPr>
            <w:tcW w:w="7140" w:type="dxa"/>
            <w:gridSpan w:val="4"/>
          </w:tcPr>
          <w:p>
            <w:r>
              <w:rPr>
                <w:rFonts w:hint="eastAsia"/>
              </w:rPr>
              <w:t>窗口受理</w:t>
            </w:r>
            <w:r>
              <w:t xml:space="preserve"> </w:t>
            </w:r>
            <w:r>
              <w:rPr>
                <w:rFonts w:hint="eastAsia"/>
              </w:rPr>
              <w:t>→</w:t>
            </w:r>
            <w:r>
              <w:t xml:space="preserve"> </w:t>
            </w:r>
            <w:r>
              <w:rPr>
                <w:rFonts w:hint="eastAsia"/>
              </w:rPr>
              <w:t>经办人初审→处室负责人审核→</w:t>
            </w:r>
            <w:r>
              <w:t xml:space="preserve"> </w:t>
            </w:r>
            <w:r>
              <w:rPr>
                <w:rFonts w:hint="eastAsia"/>
              </w:rPr>
              <w:t>审批办主任审核→</w:t>
            </w:r>
            <w:r>
              <w:t xml:space="preserve"> </w:t>
            </w:r>
            <w:r>
              <w:rPr>
                <w:rFonts w:hint="eastAsia"/>
              </w:rPr>
              <w:t>窗口发证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1578" w:type="dxa"/>
            <w:vAlign w:val="center"/>
          </w:tcPr>
          <w:p>
            <w:pPr>
              <w:jc w:val="center"/>
              <w:rPr>
                <w:rFonts w:ascii="宋体"/>
                <w:bCs/>
                <w:color w:val="000000"/>
              </w:rPr>
            </w:pPr>
            <w:r>
              <w:rPr>
                <w:rFonts w:hint="eastAsia" w:ascii="宋体" w:cs="宋体"/>
                <w:bCs/>
                <w:color w:val="000000"/>
              </w:rPr>
              <w:t>办理结果</w:t>
            </w:r>
            <w:r>
              <w:rPr>
                <w:rFonts w:ascii="宋体" w:cs="宋体"/>
                <w:bCs/>
                <w:color w:val="000000"/>
              </w:rPr>
              <w:t>*</w:t>
            </w:r>
          </w:p>
        </w:tc>
        <w:tc>
          <w:tcPr>
            <w:tcW w:w="7140" w:type="dxa"/>
            <w:gridSpan w:val="4"/>
            <w:vAlign w:val="center"/>
          </w:tcPr>
          <w:p>
            <w:r>
              <w:rPr>
                <w:rFonts w:hint="eastAsia"/>
              </w:rPr>
              <w:t>核发许可证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jc w:val="center"/>
              <w:rPr>
                <w:rFonts w:ascii="宋体"/>
                <w:bCs/>
                <w:color w:val="000000"/>
              </w:rPr>
            </w:pPr>
            <w:r>
              <w:rPr>
                <w:rFonts w:hint="eastAsia" w:ascii="宋体" w:cs="宋体"/>
                <w:bCs/>
                <w:color w:val="000000"/>
              </w:rPr>
              <w:t>公示时间</w:t>
            </w:r>
            <w:r>
              <w:rPr>
                <w:rFonts w:ascii="宋体" w:cs="宋体"/>
                <w:bCs/>
                <w:color w:val="000000"/>
              </w:rPr>
              <w:t>*</w:t>
            </w:r>
          </w:p>
        </w:tc>
        <w:tc>
          <w:tcPr>
            <w:tcW w:w="7140" w:type="dxa"/>
            <w:gridSpan w:val="4"/>
            <w:vAlign w:val="center"/>
          </w:tcPr>
          <w:p>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jc w:val="center"/>
        </w:trPr>
        <w:tc>
          <w:tcPr>
            <w:tcW w:w="1578" w:type="dxa"/>
            <w:vAlign w:val="center"/>
          </w:tcPr>
          <w:p>
            <w:pPr>
              <w:jc w:val="center"/>
              <w:rPr>
                <w:rFonts w:ascii="宋体"/>
                <w:bCs/>
                <w:color w:val="000000"/>
              </w:rPr>
            </w:pPr>
            <w:r>
              <w:rPr>
                <w:rFonts w:hint="eastAsia" w:ascii="宋体" w:cs="宋体"/>
                <w:bCs/>
                <w:color w:val="000000"/>
              </w:rPr>
              <w:t>常见问题解答</w:t>
            </w:r>
          </w:p>
        </w:tc>
        <w:tc>
          <w:tcPr>
            <w:tcW w:w="7140" w:type="dxa"/>
            <w:gridSpan w:val="4"/>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578" w:type="dxa"/>
            <w:vAlign w:val="center"/>
          </w:tcPr>
          <w:p>
            <w:pPr>
              <w:jc w:val="center"/>
              <w:rPr>
                <w:rFonts w:ascii="宋体"/>
                <w:bCs/>
                <w:color w:val="000000"/>
              </w:rPr>
            </w:pPr>
            <w:r>
              <w:rPr>
                <w:rFonts w:hint="eastAsia" w:ascii="宋体" w:cs="宋体"/>
                <w:bCs/>
                <w:color w:val="000000"/>
              </w:rPr>
              <w:t>监督电话</w:t>
            </w:r>
          </w:p>
        </w:tc>
        <w:tc>
          <w:tcPr>
            <w:tcW w:w="7140" w:type="dxa"/>
            <w:gridSpan w:val="4"/>
          </w:tcPr>
          <w:p>
            <w:r>
              <w:t>0898-65711058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578" w:type="dxa"/>
            <w:vAlign w:val="center"/>
          </w:tcPr>
          <w:p>
            <w:pPr>
              <w:jc w:val="center"/>
              <w:rPr>
                <w:rFonts w:ascii="宋体"/>
                <w:bCs/>
                <w:color w:val="000000"/>
              </w:rPr>
            </w:pPr>
            <w:r>
              <w:rPr>
                <w:rFonts w:hint="eastAsia" w:ascii="宋体" w:cs="宋体"/>
                <w:bCs/>
                <w:color w:val="000000"/>
              </w:rPr>
              <w:t>在线办理链接</w:t>
            </w:r>
          </w:p>
        </w:tc>
        <w:tc>
          <w:tcPr>
            <w:tcW w:w="7140" w:type="dxa"/>
            <w:gridSpan w:val="4"/>
          </w:tcPr>
          <w:p/>
        </w:tc>
      </w:tr>
    </w:tbl>
    <w:p>
      <w:pPr>
        <w:rPr>
          <w:rFonts w:ascii="宋体"/>
          <w:b/>
          <w:bCs/>
          <w:sz w:val="32"/>
          <w:szCs w:val="32"/>
        </w:rPr>
      </w:pPr>
    </w:p>
    <w:p/>
    <w:p/>
    <w:p/>
    <w:p/>
    <w:p/>
    <w:p/>
    <w:p>
      <w:r>
        <w:rPr>
          <w:rFonts w:hint="eastAsia"/>
        </w:rPr>
        <w:t>岗位说明</w:t>
      </w:r>
    </w:p>
    <w:tbl>
      <w:tblPr>
        <w:tblStyle w:val="15"/>
        <w:tblpPr w:leftFromText="180" w:rightFromText="180" w:vertAnchor="text" w:horzAnchor="margin" w:tblpY="470"/>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3780"/>
        <w:gridCol w:w="144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720" w:type="dxa"/>
            <w:vAlign w:val="center"/>
          </w:tcPr>
          <w:p>
            <w:r>
              <w:rPr>
                <w:rFonts w:hint="eastAsia"/>
              </w:rPr>
              <w:t>序号</w:t>
            </w:r>
          </w:p>
        </w:tc>
        <w:tc>
          <w:tcPr>
            <w:tcW w:w="1440" w:type="dxa"/>
            <w:vAlign w:val="center"/>
          </w:tcPr>
          <w:p>
            <w:r>
              <w:rPr>
                <w:rFonts w:hint="eastAsia"/>
              </w:rPr>
              <w:t>岗位名称</w:t>
            </w:r>
          </w:p>
        </w:tc>
        <w:tc>
          <w:tcPr>
            <w:tcW w:w="3780" w:type="dxa"/>
            <w:vAlign w:val="center"/>
          </w:tcPr>
          <w:p>
            <w:r>
              <w:rPr>
                <w:rFonts w:hint="eastAsia"/>
              </w:rPr>
              <w:t>工作职责</w:t>
            </w:r>
          </w:p>
        </w:tc>
        <w:tc>
          <w:tcPr>
            <w:tcW w:w="1440" w:type="dxa"/>
            <w:vAlign w:val="center"/>
          </w:tcPr>
          <w:p>
            <w:r>
              <w:rPr>
                <w:rFonts w:hint="eastAsia"/>
              </w:rPr>
              <w:t>责任人</w:t>
            </w:r>
          </w:p>
        </w:tc>
        <w:tc>
          <w:tcPr>
            <w:tcW w:w="1620" w:type="dxa"/>
            <w:vAlign w:val="center"/>
          </w:tcPr>
          <w:p>
            <w:r>
              <w:rPr>
                <w:rFonts w:hint="eastAsia"/>
              </w:rPr>
              <w:t>办理时限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trPr>
        <w:tc>
          <w:tcPr>
            <w:tcW w:w="720" w:type="dxa"/>
            <w:vAlign w:val="center"/>
          </w:tcPr>
          <w:p>
            <w:r>
              <w:t>1</w:t>
            </w:r>
          </w:p>
        </w:tc>
        <w:tc>
          <w:tcPr>
            <w:tcW w:w="1440" w:type="dxa"/>
            <w:vAlign w:val="center"/>
          </w:tcPr>
          <w:p>
            <w:r>
              <w:rPr>
                <w:rFonts w:hint="eastAsia"/>
              </w:rPr>
              <w:t>受理岗</w:t>
            </w:r>
          </w:p>
        </w:tc>
        <w:tc>
          <w:tcPr>
            <w:tcW w:w="3780" w:type="dxa"/>
          </w:tcPr>
          <w:p/>
          <w:p>
            <w:r>
              <w:rPr>
                <w:rFonts w:hint="eastAsia"/>
              </w:rPr>
              <w:t>审查申请材料完整性、准确性，根据行政服务受理程序的相关规定，作出受理决定</w:t>
            </w:r>
          </w:p>
        </w:tc>
        <w:tc>
          <w:tcPr>
            <w:tcW w:w="1440" w:type="dxa"/>
            <w:vAlign w:val="center"/>
          </w:tcPr>
          <w:p>
            <w:r>
              <w:rPr>
                <w:rFonts w:hint="eastAsia"/>
              </w:rPr>
              <w:t>窗口（综合受理）</w:t>
            </w:r>
          </w:p>
        </w:tc>
        <w:tc>
          <w:tcPr>
            <w:tcW w:w="162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trPr>
        <w:tc>
          <w:tcPr>
            <w:tcW w:w="720" w:type="dxa"/>
            <w:vAlign w:val="center"/>
          </w:tcPr>
          <w:p>
            <w:r>
              <w:t>2</w:t>
            </w:r>
          </w:p>
        </w:tc>
        <w:tc>
          <w:tcPr>
            <w:tcW w:w="1440" w:type="dxa"/>
            <w:vAlign w:val="center"/>
          </w:tcPr>
          <w:p>
            <w:r>
              <w:rPr>
                <w:rFonts w:hint="eastAsia"/>
              </w:rPr>
              <w:t>初审岗</w:t>
            </w:r>
          </w:p>
          <w:p>
            <w:r>
              <w:rPr>
                <w:rFonts w:hint="eastAsia"/>
              </w:rPr>
              <w:t>（经办人）</w:t>
            </w:r>
          </w:p>
          <w:p/>
        </w:tc>
        <w:tc>
          <w:tcPr>
            <w:tcW w:w="3780" w:type="dxa"/>
          </w:tcPr>
          <w:p/>
          <w:p>
            <w:r>
              <w:rPr>
                <w:rFonts w:hint="eastAsia"/>
              </w:rPr>
              <w:t>对申请材料进行审查，看是否符合要求；组织勘查现场和技术评估，形成初审意见。</w:t>
            </w:r>
          </w:p>
        </w:tc>
        <w:tc>
          <w:tcPr>
            <w:tcW w:w="1440" w:type="dxa"/>
            <w:vAlign w:val="center"/>
          </w:tcPr>
          <w:p>
            <w:r>
              <w:rPr>
                <w:rFonts w:hint="eastAsia"/>
              </w:rPr>
              <w:t>经办人初审</w:t>
            </w:r>
          </w:p>
        </w:tc>
        <w:tc>
          <w:tcPr>
            <w:tcW w:w="1620" w:type="dxa"/>
            <w:vAlign w:val="center"/>
          </w:tcPr>
          <w:p>
            <w:r>
              <w:t>2</w:t>
            </w:r>
            <w:r>
              <w:rPr>
                <w:rFonts w:hint="eastAsia"/>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trPr>
        <w:tc>
          <w:tcPr>
            <w:tcW w:w="720" w:type="dxa"/>
            <w:vAlign w:val="center"/>
          </w:tcPr>
          <w:p>
            <w:r>
              <w:t>3</w:t>
            </w:r>
          </w:p>
        </w:tc>
        <w:tc>
          <w:tcPr>
            <w:tcW w:w="1440" w:type="dxa"/>
            <w:vAlign w:val="center"/>
          </w:tcPr>
          <w:p>
            <w:r>
              <w:rPr>
                <w:rFonts w:hint="eastAsia"/>
              </w:rPr>
              <w:t>复核岗</w:t>
            </w:r>
          </w:p>
          <w:p/>
        </w:tc>
        <w:tc>
          <w:tcPr>
            <w:tcW w:w="3780" w:type="dxa"/>
          </w:tcPr>
          <w:p/>
          <w:p>
            <w:r>
              <w:rPr>
                <w:rFonts w:hint="eastAsia"/>
              </w:rPr>
              <w:t>根据经办人意见，审核报件材料和方案，提出是否准予许可的意见</w:t>
            </w:r>
          </w:p>
        </w:tc>
        <w:tc>
          <w:tcPr>
            <w:tcW w:w="1440" w:type="dxa"/>
          </w:tcPr>
          <w:p/>
          <w:p>
            <w:r>
              <w:rPr>
                <w:rFonts w:hint="eastAsia"/>
              </w:rPr>
              <w:t>处室领导审批</w:t>
            </w:r>
          </w:p>
        </w:tc>
        <w:tc>
          <w:tcPr>
            <w:tcW w:w="1620" w:type="dxa"/>
            <w:vAlign w:val="center"/>
          </w:tcPr>
          <w:p>
            <w:r>
              <w:t>1</w:t>
            </w:r>
            <w:r>
              <w:rPr>
                <w:rFonts w:hint="eastAsia"/>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trPr>
        <w:tc>
          <w:tcPr>
            <w:tcW w:w="720" w:type="dxa"/>
            <w:tcBorders>
              <w:bottom w:val="single" w:color="auto" w:sz="8" w:space="0"/>
            </w:tcBorders>
            <w:vAlign w:val="center"/>
          </w:tcPr>
          <w:p>
            <w:r>
              <w:t>4</w:t>
            </w:r>
          </w:p>
        </w:tc>
        <w:tc>
          <w:tcPr>
            <w:tcW w:w="1440" w:type="dxa"/>
            <w:tcBorders>
              <w:bottom w:val="single" w:color="auto" w:sz="8" w:space="0"/>
            </w:tcBorders>
            <w:vAlign w:val="center"/>
          </w:tcPr>
          <w:p>
            <w:r>
              <w:rPr>
                <w:rFonts w:hint="eastAsia"/>
              </w:rPr>
              <w:t>审核岗</w:t>
            </w:r>
          </w:p>
          <w:p/>
        </w:tc>
        <w:tc>
          <w:tcPr>
            <w:tcW w:w="3780" w:type="dxa"/>
            <w:tcBorders>
              <w:bottom w:val="single" w:color="auto" w:sz="8" w:space="0"/>
            </w:tcBorders>
          </w:tcPr>
          <w:p/>
          <w:p>
            <w:r>
              <w:rPr>
                <w:rFonts w:hint="eastAsia"/>
              </w:rPr>
              <w:t>审查申请材料的合理性，提出是否准予许可的意见</w:t>
            </w:r>
          </w:p>
        </w:tc>
        <w:tc>
          <w:tcPr>
            <w:tcW w:w="1440" w:type="dxa"/>
            <w:tcBorders>
              <w:bottom w:val="single" w:color="auto" w:sz="8" w:space="0"/>
            </w:tcBorders>
            <w:vAlign w:val="center"/>
          </w:tcPr>
          <w:p>
            <w:r>
              <w:rPr>
                <w:rFonts w:hint="eastAsia"/>
              </w:rPr>
              <w:t>审批办主任</w:t>
            </w:r>
          </w:p>
        </w:tc>
        <w:tc>
          <w:tcPr>
            <w:tcW w:w="1620" w:type="dxa"/>
            <w:tcBorders>
              <w:bottom w:val="single" w:color="auto" w:sz="8" w:space="0"/>
            </w:tcBorders>
            <w:vAlign w:val="center"/>
          </w:tcPr>
          <w:p>
            <w:r>
              <w:t>2</w:t>
            </w:r>
            <w:r>
              <w:rPr>
                <w:rFonts w:hint="eastAsia"/>
              </w:rPr>
              <w:t>个工作日</w:t>
            </w:r>
          </w:p>
        </w:tc>
      </w:tr>
    </w:tbl>
    <w:p>
      <w:pPr>
        <w:spacing w:line="500" w:lineRule="exact"/>
        <w:ind w:firstLine="619" w:firstLineChars="295"/>
        <w:outlineLvl w:val="0"/>
        <w:rPr>
          <w:rFonts w:ascii="宋体"/>
          <w:bCs/>
        </w:rPr>
      </w:pPr>
      <w:r>
        <w:rPr>
          <w:rFonts w:hint="eastAsia" w:ascii="宋体" w:hAnsi="宋体"/>
          <w:bCs/>
        </w:rPr>
        <w:t>辖区单位附属绿地范围内移植树木审批（</w:t>
      </w:r>
      <w:r>
        <w:rPr>
          <w:rFonts w:ascii="宋体" w:hAnsi="宋体"/>
          <w:bCs/>
        </w:rPr>
        <w:t>50</w:t>
      </w:r>
      <w:r>
        <w:rPr>
          <w:rFonts w:hint="eastAsia" w:ascii="宋体" w:hAnsi="宋体"/>
          <w:bCs/>
        </w:rPr>
        <w:t>株以下）</w:t>
      </w:r>
      <w:r>
        <w:rPr>
          <w:rFonts w:hint="eastAsia" w:ascii="宋体" w:hAnsi="宋体"/>
        </w:rPr>
        <w:t>审批流程图</w:t>
      </w:r>
    </w:p>
    <w:p>
      <w:pPr>
        <w:spacing w:line="240" w:lineRule="exact"/>
        <w:rPr>
          <w:rFonts w:ascii="新宋体" w:hAnsi="新宋体" w:eastAsia="新宋体"/>
        </w:rPr>
      </w:pPr>
      <w:r>
        <w:pict>
          <v:shape id="_x0000_s1123" o:spid="_x0000_s1123" o:spt="3" type="#_x0000_t3" style="position:absolute;left:0pt;margin-left:104.4pt;margin-top:10.65pt;height:46.8pt;width:197.25pt;z-index:251593728;mso-width-relative:page;mso-height-relative:page;" coordsize="21600,21600">
            <v:path/>
            <v:fill focussize="0,0"/>
            <v:stroke weight="1.5pt"/>
            <v:imagedata o:title=""/>
            <o:lock v:ext="edit"/>
            <v:textbox>
              <w:txbxContent>
                <w:p>
                  <w:r>
                    <w:t xml:space="preserve">      </w:t>
                  </w:r>
                  <w:r>
                    <w:rPr>
                      <w:rFonts w:hint="eastAsia"/>
                    </w:rPr>
                    <w:t>申请人提出申请</w:t>
                  </w:r>
                </w:p>
                <w:p/>
              </w:txbxContent>
            </v:textbox>
          </v:shape>
        </w:pict>
      </w:r>
    </w:p>
    <w:p>
      <w:pPr>
        <w:spacing w:line="240" w:lineRule="exact"/>
        <w:rPr>
          <w:rFonts w:ascii="新宋体" w:hAnsi="新宋体" w:eastAsia="新宋体"/>
        </w:rPr>
      </w:pPr>
      <w:r>
        <w:pict>
          <v:rect id="_x0000_s1124" o:spid="_x0000_s1124" o:spt="1" style="position:absolute;left:0pt;margin-left:126.75pt;margin-top:209.8pt;height:23.4pt;width:162pt;z-index:251589632;mso-width-relative:page;mso-height-relative:page;" coordsize="21600,21600">
            <v:path/>
            <v:fill focussize="0,0"/>
            <v:stroke weight="1.5pt"/>
            <v:imagedata o:title=""/>
            <o:lock v:ext="edit"/>
            <v:textbox>
              <w:txbxContent>
                <w:p>
                  <w:pPr>
                    <w:spacing w:line="240" w:lineRule="exact"/>
                    <w:jc w:val="center"/>
                  </w:pPr>
                  <w:r>
                    <w:rPr>
                      <w:rFonts w:hint="eastAsia"/>
                    </w:rPr>
                    <w:t>处室处长复核</w:t>
                  </w:r>
                </w:p>
              </w:txbxContent>
            </v:textbox>
          </v:rect>
        </w:pict>
      </w:r>
      <w:r>
        <w:pict>
          <v:rect id="_x0000_s1125" o:spid="_x0000_s1125" o:spt="1" style="position:absolute;left:0pt;margin-left:126pt;margin-top:153.25pt;height:23.4pt;width:162pt;z-index:251588608;mso-width-relative:page;mso-height-relative:page;" coordsize="21600,21600">
            <v:path/>
            <v:fill focussize="0,0"/>
            <v:stroke weight="1.5pt"/>
            <v:imagedata o:title=""/>
            <o:lock v:ext="edit"/>
            <v:textbox>
              <w:txbxContent>
                <w:p>
                  <w:pPr>
                    <w:spacing w:line="240" w:lineRule="exact"/>
                    <w:jc w:val="center"/>
                  </w:pPr>
                  <w:r>
                    <w:rPr>
                      <w:rFonts w:hint="eastAsia"/>
                    </w:rPr>
                    <w:t>现场勘察</w:t>
                  </w:r>
                </w:p>
              </w:txbxContent>
            </v:textbox>
          </v:rect>
        </w:pict>
      </w:r>
      <w:r>
        <w:pict>
          <v:line id="_x0000_s1126" o:spid="_x0000_s1126" o:spt="20" style="position:absolute;left:0pt;margin-left:204.75pt;margin-top:178.45pt;height:31.2pt;width:0.05pt;z-index:251587584;mso-width-relative:page;mso-height-relative:page;" coordsize="21600,21600">
            <v:path arrowok="t"/>
            <v:fill focussize="0,0"/>
            <v:stroke weight="1.5pt" endarrow="block" endarrowwidth="wide" endarrowlength="long"/>
            <v:imagedata o:title=""/>
            <o:lock v:ext="edit"/>
          </v:line>
        </w:pict>
      </w:r>
      <w:r>
        <w:pict>
          <v:line id="_x0000_s1127" o:spid="_x0000_s1127" o:spt="20" style="position:absolute;left:0pt;margin-left:204.75pt;margin-top:234.7pt;height:31.2pt;width:0.05pt;z-index:251586560;mso-width-relative:page;mso-height-relative:page;" coordsize="21600,21600">
            <v:path arrowok="t"/>
            <v:fill focussize="0,0"/>
            <v:stroke weight="1.5pt" endarrow="block" endarrowwidth="wide" endarrowlength="long"/>
            <v:imagedata o:title=""/>
            <o:lock v:ext="edit"/>
          </v:line>
        </w:pict>
      </w:r>
      <w:r>
        <w:pict>
          <v:rect id="_x0000_s1128" o:spid="_x0000_s1128" o:spt="1" style="position:absolute;left:0pt;margin-left:129pt;margin-top:267.25pt;height:23.4pt;width:162pt;z-index:251585536;mso-width-relative:page;mso-height-relative:page;" coordsize="21600,21600">
            <v:path/>
            <v:fill focussize="0,0"/>
            <v:stroke weight="1.5pt"/>
            <v:imagedata o:title=""/>
            <o:lock v:ext="edit"/>
            <v:textbox>
              <w:txbxContent>
                <w:p>
                  <w:pPr>
                    <w:spacing w:line="240" w:lineRule="exact"/>
                    <w:jc w:val="center"/>
                  </w:pPr>
                  <w:r>
                    <w:rPr>
                      <w:rFonts w:hint="eastAsia"/>
                    </w:rPr>
                    <w:t>审批办主任审核</w:t>
                  </w:r>
                </w:p>
              </w:txbxContent>
            </v:textbox>
          </v:rect>
        </w:pict>
      </w:r>
      <w:r>
        <w:pict>
          <v:line id="_x0000_s1129" o:spid="_x0000_s1129" o:spt="20" style="position:absolute;left:0pt;margin-left:204.75pt;margin-top:118.75pt;height:31.2pt;width:0.05pt;z-index:251584512;mso-width-relative:page;mso-height-relative:page;" coordsize="21600,21600">
            <v:path arrowok="t"/>
            <v:fill focussize="0,0"/>
            <v:stroke weight="1.5pt" endarrow="block" endarrowwidth="wide" endarrowlength="long"/>
            <v:imagedata o:title=""/>
            <o:lock v:ext="edit"/>
          </v:line>
        </w:pict>
      </w:r>
      <w:r>
        <w:pict>
          <v:shape id="_x0000_s1130" o:spid="_x0000_s1130" o:spt="4" type="#_x0000_t4" style="position:absolute;left:0pt;margin-left:73.5pt;margin-top:70pt;height:46.8pt;width:261pt;z-index:251583488;mso-width-relative:page;mso-height-relative:page;" coordsize="21600,21600">
            <v:path/>
            <v:fill focussize="0,0"/>
            <v:stroke weight="1.5pt" joinstyle="miter"/>
            <v:imagedata o:title=""/>
            <o:lock v:ext="edit"/>
            <v:textbox>
              <w:txbxContent>
                <w:p>
                  <w:pPr>
                    <w:spacing w:line="240" w:lineRule="exact"/>
                    <w:jc w:val="center"/>
                  </w:pPr>
                  <w:r>
                    <w:rPr>
                      <w:rFonts w:hint="eastAsia"/>
                    </w:rPr>
                    <w:t>窗口受理、处室经办人初审</w:t>
                  </w:r>
                </w:p>
              </w:txbxContent>
            </v:textbox>
          </v:shape>
        </w:pict>
      </w:r>
    </w:p>
    <w:p>
      <w:pPr>
        <w:spacing w:line="240" w:lineRule="exact"/>
      </w:pPr>
    </w:p>
    <w:p>
      <w:pPr>
        <w:spacing w:line="240" w:lineRule="exact"/>
        <w:jc w:val="center"/>
      </w:pPr>
      <w:r>
        <w:pict>
          <v:line id="_x0000_s1131" o:spid="_x0000_s1131" o:spt="20" style="position:absolute;left:0pt;margin-left:204.75pt;margin-top:10.65pt;height:31.2pt;width:0.05pt;z-index:251592704;mso-width-relative:page;mso-height-relative:page;" coordsize="21600,21600">
            <v:path arrowok="t"/>
            <v:fill focussize="0,0"/>
            <v:stroke weight="1.5pt" endarrow="block" endarrowwidth="wide" endarrowlength="long"/>
            <v:imagedata o:title=""/>
            <o:lock v:ext="edit"/>
          </v:line>
        </w:pict>
      </w:r>
    </w:p>
    <w:p>
      <w:pPr>
        <w:spacing w:line="240" w:lineRule="exact"/>
        <w:jc w:val="center"/>
      </w:pPr>
    </w:p>
    <w:p>
      <w:pPr>
        <w:spacing w:line="240" w:lineRule="exact"/>
        <w:jc w:val="center"/>
      </w:pPr>
    </w:p>
    <w:p>
      <w:pPr>
        <w:spacing w:line="240" w:lineRule="exact"/>
        <w:ind w:firstLine="3360" w:firstLineChars="1600"/>
        <w:jc w:val="center"/>
        <w:outlineLvl w:val="0"/>
      </w:pPr>
    </w:p>
    <w:p>
      <w:pPr>
        <w:spacing w:line="240" w:lineRule="exact"/>
        <w:outlineLvl w:val="0"/>
        <w:rPr>
          <w:rFonts w:ascii="宋体"/>
          <w:b/>
          <w:bCs/>
        </w:rPr>
      </w:pPr>
    </w:p>
    <w:p>
      <w:pPr>
        <w:spacing w:line="240" w:lineRule="exact"/>
        <w:outlineLvl w:val="0"/>
        <w:rPr>
          <w:rFonts w:ascii="宋体"/>
          <w:b/>
          <w:bCs/>
        </w:rPr>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r>
        <w:pict>
          <v:line id="_x0000_s1132" o:spid="_x0000_s1132" o:spt="20" style="position:absolute;left:0pt;margin-left:204.8pt;margin-top:9.3pt;height:31.2pt;width:0.05pt;z-index:251590656;mso-width-relative:page;mso-height-relative:page;" coordsize="21600,21600">
            <v:path arrowok="t"/>
            <v:fill focussize="0,0"/>
            <v:stroke weight="1.5pt" endarrow="block" endarrowwidth="wide" endarrowlength="long"/>
            <v:imagedata o:title=""/>
            <o:lock v:ext="edit"/>
          </v:line>
        </w:pict>
      </w:r>
    </w:p>
    <w:p>
      <w:pPr>
        <w:spacing w:line="240" w:lineRule="exact"/>
      </w:pPr>
    </w:p>
    <w:p>
      <w:pPr>
        <w:spacing w:line="240" w:lineRule="exact"/>
        <w:rPr>
          <w:b/>
          <w:color w:val="0000FF"/>
        </w:rPr>
      </w:pPr>
    </w:p>
    <w:p>
      <w:pPr>
        <w:spacing w:line="400" w:lineRule="exact"/>
        <w:ind w:firstLine="640"/>
        <w:jc w:val="center"/>
        <w:rPr>
          <w:rFonts w:ascii="宋体" w:hAnsi="宋体" w:eastAsia="黑体" w:cs="黑体"/>
          <w:b/>
          <w:bCs/>
          <w:color w:val="000000"/>
          <w:sz w:val="36"/>
          <w:szCs w:val="36"/>
        </w:rPr>
      </w:pPr>
      <w:r>
        <w:pict>
          <v:shape id="_x0000_s1133" o:spid="_x0000_s1133" o:spt="3" type="#_x0000_t3" style="position:absolute;left:0pt;margin-left:104.4pt;margin-top:4.5pt;height:46.8pt;width:197.25pt;z-index:251591680;mso-width-relative:page;mso-height-relative:page;" coordsize="21600,21600">
            <v:path/>
            <v:fill focussize="0,0"/>
            <v:stroke weight="1.5pt"/>
            <v:imagedata o:title=""/>
            <o:lock v:ext="edit"/>
            <v:textbox>
              <w:txbxContent>
                <w:p>
                  <w:pPr>
                    <w:spacing w:line="240" w:lineRule="exact"/>
                    <w:jc w:val="center"/>
                    <w:outlineLvl w:val="0"/>
                    <w:rPr>
                      <w:rFonts w:ascii="宋体"/>
                      <w:b/>
                      <w:bCs/>
                      <w:sz w:val="32"/>
                      <w:szCs w:val="32"/>
                    </w:rPr>
                  </w:pPr>
                  <w:r>
                    <w:rPr>
                      <w:rFonts w:hint="eastAsia"/>
                    </w:rPr>
                    <w:t>处室制证，窗口发证</w:t>
                  </w:r>
                </w:p>
                <w:p/>
              </w:txbxContent>
            </v:textbox>
          </v:shape>
        </w:pict>
      </w:r>
    </w:p>
    <w:p>
      <w:pPr>
        <w:spacing w:line="400" w:lineRule="exact"/>
        <w:rPr>
          <w:rFonts w:ascii="宋体" w:hAnsi="宋体" w:eastAsia="黑体" w:cs="黑体"/>
          <w:b/>
          <w:bCs/>
          <w:color w:val="000000"/>
          <w:sz w:val="36"/>
          <w:szCs w:val="36"/>
        </w:rPr>
      </w:pPr>
    </w:p>
    <w:sectPr>
      <w:headerReference r:id="rId3" w:type="default"/>
      <w:footerReference r:id="rId4" w:type="default"/>
      <w:pgSz w:w="11906" w:h="16838"/>
      <w:pgMar w:top="794" w:right="1247" w:bottom="794" w:left="1985"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姚体">
    <w:altName w:val="宋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MingLiUfalt">
    <w:altName w:val="Microsoft JhengHei"/>
    <w:panose1 w:val="00000000000000000000"/>
    <w:charset w:val="88"/>
    <w:family w:val="modern"/>
    <w:pitch w:val="default"/>
    <w:sig w:usb0="00000000" w:usb1="00000000" w:usb2="00000010" w:usb3="00000000" w:csb0="00100000"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087" w:usb1="28AF4000" w:usb2="00000016" w:usb3="00000000" w:csb0="00100009" w:csb1="00000000"/>
  </w:font>
  <w:font w:name="Tahoma">
    <w:panose1 w:val="020B0604030504040204"/>
    <w:charset w:val="00"/>
    <w:family w:val="auto"/>
    <w:pitch w:val="default"/>
    <w:sig w:usb0="E1002EFF" w:usb1="C000605B" w:usb2="00000029" w:usb3="00000000" w:csb0="200101FF" w:csb1="20280000"/>
  </w:font>
  <w:font w:name="Wingdings 2">
    <w:altName w:val="Wingdings"/>
    <w:panose1 w:val="05020102010507070707"/>
    <w:charset w:val="02"/>
    <w:family w:val="roman"/>
    <w:pitch w:val="default"/>
    <w:sig w:usb0="00000000" w:usb1="00000000" w:usb2="00000000" w:usb3="00000000" w:csb0="80000000" w:csb1="00000000"/>
  </w:font>
  <w:font w:name="方正小标宋简体">
    <w:altName w:val="微软雅黑"/>
    <w:panose1 w:val="03000509000000000000"/>
    <w:charset w:val="86"/>
    <w:family w:val="script"/>
    <w:pitch w:val="default"/>
    <w:sig w:usb0="00000000" w:usb1="00000000" w:usb2="00000000" w:usb3="00000000" w:csb0="00040000" w:csb1="00000000"/>
  </w:font>
  <w:font w:name="MS Gothic">
    <w:panose1 w:val="020B0609070205080204"/>
    <w:charset w:val="80"/>
    <w:family w:val="modern"/>
    <w:pitch w:val="default"/>
    <w:sig w:usb0="E00002FF" w:usb1="6AC7FDFB" w:usb2="00000012" w:usb3="00000000" w:csb0="4002009F" w:csb1="DFD70000"/>
  </w:font>
  <w:font w:name="Helvetica">
    <w:altName w:val="Arial"/>
    <w:panose1 w:val="020B0604020202020204"/>
    <w:charset w:val="00"/>
    <w:family w:val="swiss"/>
    <w:pitch w:val="default"/>
    <w:sig w:usb0="00000000" w:usb1="00000000" w:usb2="00000000" w:usb3="00000000" w:csb0="0000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Calibri Light">
    <w:altName w:val="Calibri"/>
    <w:panose1 w:val="020F0302020204030204"/>
    <w:charset w:val="00"/>
    <w:family w:val="auto"/>
    <w:pitch w:val="default"/>
    <w:sig w:usb0="00000000" w:usb1="00000000" w:usb2="00000000" w:usb3="00000000" w:csb0="2000019F" w:csb1="00000000"/>
  </w:font>
  <w:font w:name="Wingdings">
    <w:panose1 w:val="05000000000000000000"/>
    <w:charset w:val="00"/>
    <w:family w:val="auto"/>
    <w:pitch w:val="default"/>
    <w:sig w:usb0="00000000" w:usb1="00000000" w:usb2="00000000" w:usb3="00000000" w:csb0="80000000" w:csb1="00000000"/>
  </w:font>
  <w:font w:name="MingLiU">
    <w:panose1 w:val="02020509000000000000"/>
    <w:charset w:val="88"/>
    <w:family w:val="modern"/>
    <w:pitch w:val="default"/>
    <w:sig w:usb0="A00002FF" w:usb1="28CFFCFA" w:usb2="00000016" w:usb3="00000000" w:csb0="00100001" w:csb1="00000000"/>
  </w:font>
  <w:font w:name="华文行楷">
    <w:altName w:val="微软雅黑"/>
    <w:panose1 w:val="02010800040101010101"/>
    <w:charset w:val="86"/>
    <w:family w:val="auto"/>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方正仿宋简体">
    <w:altName w:val="宋体"/>
    <w:panose1 w:val="02010601030101010101"/>
    <w:charset w:val="86"/>
    <w:family w:val="auto"/>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方正黑体简体">
    <w:altName w:val="宋体"/>
    <w:panose1 w:val="02010601030101010101"/>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KaiTi_GB2312">
    <w:altName w:val="宋体"/>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8</w:t>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A117C"/>
    <w:multiLevelType w:val="singleLevel"/>
    <w:tmpl w:val="58DA117C"/>
    <w:lvl w:ilvl="0" w:tentative="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hideSpellingErrors/>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001E6120"/>
    <w:rsid w:val="0000094F"/>
    <w:rsid w:val="00003B6A"/>
    <w:rsid w:val="000112FB"/>
    <w:rsid w:val="00011AB9"/>
    <w:rsid w:val="000151DA"/>
    <w:rsid w:val="00030077"/>
    <w:rsid w:val="00033CD3"/>
    <w:rsid w:val="00044096"/>
    <w:rsid w:val="000532A4"/>
    <w:rsid w:val="0006013D"/>
    <w:rsid w:val="00062B6F"/>
    <w:rsid w:val="00063FAC"/>
    <w:rsid w:val="00066D24"/>
    <w:rsid w:val="00074CFC"/>
    <w:rsid w:val="000834B0"/>
    <w:rsid w:val="00084CD9"/>
    <w:rsid w:val="0008625B"/>
    <w:rsid w:val="00094716"/>
    <w:rsid w:val="00097E65"/>
    <w:rsid w:val="000A2E05"/>
    <w:rsid w:val="000B36E9"/>
    <w:rsid w:val="000B4B42"/>
    <w:rsid w:val="000B4F9E"/>
    <w:rsid w:val="000C0182"/>
    <w:rsid w:val="000C0D7F"/>
    <w:rsid w:val="000C1646"/>
    <w:rsid w:val="000C3C92"/>
    <w:rsid w:val="000D728A"/>
    <w:rsid w:val="000E5800"/>
    <w:rsid w:val="000E68F7"/>
    <w:rsid w:val="001018B7"/>
    <w:rsid w:val="00101BF8"/>
    <w:rsid w:val="00102B7F"/>
    <w:rsid w:val="00102F2A"/>
    <w:rsid w:val="001043C2"/>
    <w:rsid w:val="00106F8B"/>
    <w:rsid w:val="001075B4"/>
    <w:rsid w:val="00143167"/>
    <w:rsid w:val="001469B3"/>
    <w:rsid w:val="00147A58"/>
    <w:rsid w:val="0015509D"/>
    <w:rsid w:val="0016404B"/>
    <w:rsid w:val="0016514D"/>
    <w:rsid w:val="0017205C"/>
    <w:rsid w:val="00176C62"/>
    <w:rsid w:val="001770DE"/>
    <w:rsid w:val="00184B02"/>
    <w:rsid w:val="00193D8A"/>
    <w:rsid w:val="001944F9"/>
    <w:rsid w:val="001A5188"/>
    <w:rsid w:val="001C2EE1"/>
    <w:rsid w:val="001C3BBA"/>
    <w:rsid w:val="001C6F53"/>
    <w:rsid w:val="001D778C"/>
    <w:rsid w:val="001E04A2"/>
    <w:rsid w:val="001E6120"/>
    <w:rsid w:val="001F0329"/>
    <w:rsid w:val="001F06F8"/>
    <w:rsid w:val="001F2732"/>
    <w:rsid w:val="002010F9"/>
    <w:rsid w:val="002032A5"/>
    <w:rsid w:val="0021260C"/>
    <w:rsid w:val="002129D8"/>
    <w:rsid w:val="0021357E"/>
    <w:rsid w:val="0024754E"/>
    <w:rsid w:val="002520D7"/>
    <w:rsid w:val="00254D5B"/>
    <w:rsid w:val="002621AA"/>
    <w:rsid w:val="00265319"/>
    <w:rsid w:val="00283F02"/>
    <w:rsid w:val="00290E34"/>
    <w:rsid w:val="002961AE"/>
    <w:rsid w:val="002A1606"/>
    <w:rsid w:val="002B0D68"/>
    <w:rsid w:val="002B4F0C"/>
    <w:rsid w:val="002C2458"/>
    <w:rsid w:val="002C4817"/>
    <w:rsid w:val="002C4C4F"/>
    <w:rsid w:val="002D09FC"/>
    <w:rsid w:val="002D0F6C"/>
    <w:rsid w:val="002D2474"/>
    <w:rsid w:val="002E10C7"/>
    <w:rsid w:val="002F17D9"/>
    <w:rsid w:val="002F43B0"/>
    <w:rsid w:val="00304DF4"/>
    <w:rsid w:val="00322327"/>
    <w:rsid w:val="00326477"/>
    <w:rsid w:val="0034075C"/>
    <w:rsid w:val="003443CB"/>
    <w:rsid w:val="003513AA"/>
    <w:rsid w:val="00352DB2"/>
    <w:rsid w:val="00352EDE"/>
    <w:rsid w:val="00356078"/>
    <w:rsid w:val="003732E0"/>
    <w:rsid w:val="0037674C"/>
    <w:rsid w:val="00381016"/>
    <w:rsid w:val="00392B3B"/>
    <w:rsid w:val="00394AF1"/>
    <w:rsid w:val="003A0BF2"/>
    <w:rsid w:val="003A1260"/>
    <w:rsid w:val="003A3E4F"/>
    <w:rsid w:val="003A41A9"/>
    <w:rsid w:val="003B67C3"/>
    <w:rsid w:val="003C0305"/>
    <w:rsid w:val="003C0739"/>
    <w:rsid w:val="003C7FD0"/>
    <w:rsid w:val="003D63B4"/>
    <w:rsid w:val="003E1D7A"/>
    <w:rsid w:val="003E380D"/>
    <w:rsid w:val="003E7F50"/>
    <w:rsid w:val="00400CAB"/>
    <w:rsid w:val="004025C5"/>
    <w:rsid w:val="004126FE"/>
    <w:rsid w:val="00414DFA"/>
    <w:rsid w:val="004278A9"/>
    <w:rsid w:val="004308C3"/>
    <w:rsid w:val="0043356C"/>
    <w:rsid w:val="00437EA3"/>
    <w:rsid w:val="00447B94"/>
    <w:rsid w:val="004507F0"/>
    <w:rsid w:val="00452D7F"/>
    <w:rsid w:val="004546E3"/>
    <w:rsid w:val="00460575"/>
    <w:rsid w:val="00460836"/>
    <w:rsid w:val="00466DB3"/>
    <w:rsid w:val="00470EE5"/>
    <w:rsid w:val="004806E7"/>
    <w:rsid w:val="00482394"/>
    <w:rsid w:val="00482BEE"/>
    <w:rsid w:val="00486153"/>
    <w:rsid w:val="00496CE7"/>
    <w:rsid w:val="004A0BE0"/>
    <w:rsid w:val="004A2EDB"/>
    <w:rsid w:val="004A4D54"/>
    <w:rsid w:val="004A627A"/>
    <w:rsid w:val="004A712B"/>
    <w:rsid w:val="004B1731"/>
    <w:rsid w:val="004B350B"/>
    <w:rsid w:val="004C34DD"/>
    <w:rsid w:val="004C53F2"/>
    <w:rsid w:val="004D08FE"/>
    <w:rsid w:val="004D2B89"/>
    <w:rsid w:val="004D5A60"/>
    <w:rsid w:val="004D7646"/>
    <w:rsid w:val="005055B3"/>
    <w:rsid w:val="00520C4B"/>
    <w:rsid w:val="00534EF1"/>
    <w:rsid w:val="005355CB"/>
    <w:rsid w:val="005378B1"/>
    <w:rsid w:val="00561748"/>
    <w:rsid w:val="00565387"/>
    <w:rsid w:val="005723BA"/>
    <w:rsid w:val="005844C6"/>
    <w:rsid w:val="00585947"/>
    <w:rsid w:val="0059188C"/>
    <w:rsid w:val="00591CB9"/>
    <w:rsid w:val="005944D1"/>
    <w:rsid w:val="005A044C"/>
    <w:rsid w:val="005A1506"/>
    <w:rsid w:val="005A3CB0"/>
    <w:rsid w:val="005C274A"/>
    <w:rsid w:val="005C656A"/>
    <w:rsid w:val="005D4573"/>
    <w:rsid w:val="005E488D"/>
    <w:rsid w:val="005F3799"/>
    <w:rsid w:val="00605067"/>
    <w:rsid w:val="006145E7"/>
    <w:rsid w:val="00614E9B"/>
    <w:rsid w:val="00615517"/>
    <w:rsid w:val="006164CB"/>
    <w:rsid w:val="0061761A"/>
    <w:rsid w:val="00617D95"/>
    <w:rsid w:val="00625794"/>
    <w:rsid w:val="006263AC"/>
    <w:rsid w:val="00626F0C"/>
    <w:rsid w:val="00632F4B"/>
    <w:rsid w:val="00634F33"/>
    <w:rsid w:val="0064252B"/>
    <w:rsid w:val="00643991"/>
    <w:rsid w:val="0064420C"/>
    <w:rsid w:val="00655622"/>
    <w:rsid w:val="00657105"/>
    <w:rsid w:val="0066164F"/>
    <w:rsid w:val="00661674"/>
    <w:rsid w:val="00675550"/>
    <w:rsid w:val="00676CE0"/>
    <w:rsid w:val="00682460"/>
    <w:rsid w:val="00693931"/>
    <w:rsid w:val="006939A8"/>
    <w:rsid w:val="006948BE"/>
    <w:rsid w:val="00694C2B"/>
    <w:rsid w:val="00697A42"/>
    <w:rsid w:val="006A2D33"/>
    <w:rsid w:val="006B622A"/>
    <w:rsid w:val="006B6BC4"/>
    <w:rsid w:val="006C658B"/>
    <w:rsid w:val="006D1A1A"/>
    <w:rsid w:val="006D5ED3"/>
    <w:rsid w:val="006E3E40"/>
    <w:rsid w:val="006F08BF"/>
    <w:rsid w:val="006F0EFE"/>
    <w:rsid w:val="006F10D2"/>
    <w:rsid w:val="006F1AD8"/>
    <w:rsid w:val="0070564A"/>
    <w:rsid w:val="00705A73"/>
    <w:rsid w:val="00705F6A"/>
    <w:rsid w:val="00706871"/>
    <w:rsid w:val="007130EB"/>
    <w:rsid w:val="007211B1"/>
    <w:rsid w:val="007433D6"/>
    <w:rsid w:val="007464AB"/>
    <w:rsid w:val="00747023"/>
    <w:rsid w:val="00761518"/>
    <w:rsid w:val="00761F0D"/>
    <w:rsid w:val="007628C7"/>
    <w:rsid w:val="00771960"/>
    <w:rsid w:val="00782354"/>
    <w:rsid w:val="00791A56"/>
    <w:rsid w:val="00795D54"/>
    <w:rsid w:val="007A1699"/>
    <w:rsid w:val="007A203A"/>
    <w:rsid w:val="007B1573"/>
    <w:rsid w:val="007B39D1"/>
    <w:rsid w:val="007C35B1"/>
    <w:rsid w:val="007C5F8D"/>
    <w:rsid w:val="007D4E02"/>
    <w:rsid w:val="007D5884"/>
    <w:rsid w:val="007D5AC1"/>
    <w:rsid w:val="007D74B9"/>
    <w:rsid w:val="007E6222"/>
    <w:rsid w:val="007F06CB"/>
    <w:rsid w:val="007F1D63"/>
    <w:rsid w:val="007F1E14"/>
    <w:rsid w:val="007F31AD"/>
    <w:rsid w:val="007F478D"/>
    <w:rsid w:val="008059CF"/>
    <w:rsid w:val="00816D18"/>
    <w:rsid w:val="008309B3"/>
    <w:rsid w:val="00840E97"/>
    <w:rsid w:val="008423AD"/>
    <w:rsid w:val="008450AD"/>
    <w:rsid w:val="008451EA"/>
    <w:rsid w:val="008550F0"/>
    <w:rsid w:val="008564EA"/>
    <w:rsid w:val="00862D9E"/>
    <w:rsid w:val="008714AC"/>
    <w:rsid w:val="00871BCF"/>
    <w:rsid w:val="00881D71"/>
    <w:rsid w:val="008826C5"/>
    <w:rsid w:val="0089172C"/>
    <w:rsid w:val="00891DB1"/>
    <w:rsid w:val="008924D1"/>
    <w:rsid w:val="00893078"/>
    <w:rsid w:val="008B37B9"/>
    <w:rsid w:val="008C172E"/>
    <w:rsid w:val="008D7BBF"/>
    <w:rsid w:val="008E217F"/>
    <w:rsid w:val="008E4BCF"/>
    <w:rsid w:val="009147E0"/>
    <w:rsid w:val="0091516D"/>
    <w:rsid w:val="009213C2"/>
    <w:rsid w:val="009228C0"/>
    <w:rsid w:val="009273E6"/>
    <w:rsid w:val="009409D2"/>
    <w:rsid w:val="009435A9"/>
    <w:rsid w:val="00950752"/>
    <w:rsid w:val="00953AE1"/>
    <w:rsid w:val="0095606E"/>
    <w:rsid w:val="009651C8"/>
    <w:rsid w:val="009659E3"/>
    <w:rsid w:val="00967800"/>
    <w:rsid w:val="00977627"/>
    <w:rsid w:val="00980F6E"/>
    <w:rsid w:val="00985D72"/>
    <w:rsid w:val="009A0A34"/>
    <w:rsid w:val="009A166C"/>
    <w:rsid w:val="009B5BF8"/>
    <w:rsid w:val="009C0D9B"/>
    <w:rsid w:val="009D4E75"/>
    <w:rsid w:val="009E729C"/>
    <w:rsid w:val="009F3509"/>
    <w:rsid w:val="009F597E"/>
    <w:rsid w:val="009F799A"/>
    <w:rsid w:val="00A13604"/>
    <w:rsid w:val="00A22ACC"/>
    <w:rsid w:val="00A364B7"/>
    <w:rsid w:val="00A44390"/>
    <w:rsid w:val="00A50E58"/>
    <w:rsid w:val="00A53B44"/>
    <w:rsid w:val="00A67A8E"/>
    <w:rsid w:val="00A74970"/>
    <w:rsid w:val="00A82054"/>
    <w:rsid w:val="00A834EF"/>
    <w:rsid w:val="00A85BD0"/>
    <w:rsid w:val="00A9102B"/>
    <w:rsid w:val="00AA33E0"/>
    <w:rsid w:val="00AB4D9D"/>
    <w:rsid w:val="00AB5890"/>
    <w:rsid w:val="00AC0AAB"/>
    <w:rsid w:val="00AD012D"/>
    <w:rsid w:val="00B00B42"/>
    <w:rsid w:val="00B03496"/>
    <w:rsid w:val="00B1102B"/>
    <w:rsid w:val="00B12621"/>
    <w:rsid w:val="00B1392B"/>
    <w:rsid w:val="00B2680C"/>
    <w:rsid w:val="00B27B05"/>
    <w:rsid w:val="00B30D98"/>
    <w:rsid w:val="00B366BA"/>
    <w:rsid w:val="00B36F28"/>
    <w:rsid w:val="00B41F33"/>
    <w:rsid w:val="00B43F8D"/>
    <w:rsid w:val="00B5448A"/>
    <w:rsid w:val="00B54B8F"/>
    <w:rsid w:val="00B577A9"/>
    <w:rsid w:val="00B60F6F"/>
    <w:rsid w:val="00B65BC5"/>
    <w:rsid w:val="00B75B57"/>
    <w:rsid w:val="00B76F1A"/>
    <w:rsid w:val="00B85DC3"/>
    <w:rsid w:val="00B85F60"/>
    <w:rsid w:val="00B91889"/>
    <w:rsid w:val="00BA2477"/>
    <w:rsid w:val="00BB250C"/>
    <w:rsid w:val="00BB40E9"/>
    <w:rsid w:val="00BE1E5D"/>
    <w:rsid w:val="00BF735C"/>
    <w:rsid w:val="00C01CF1"/>
    <w:rsid w:val="00C07673"/>
    <w:rsid w:val="00C10602"/>
    <w:rsid w:val="00C161F5"/>
    <w:rsid w:val="00C222A7"/>
    <w:rsid w:val="00C25887"/>
    <w:rsid w:val="00C2752F"/>
    <w:rsid w:val="00C3488C"/>
    <w:rsid w:val="00C36052"/>
    <w:rsid w:val="00C41298"/>
    <w:rsid w:val="00C47753"/>
    <w:rsid w:val="00C537FE"/>
    <w:rsid w:val="00C5505E"/>
    <w:rsid w:val="00C66CEE"/>
    <w:rsid w:val="00C704A5"/>
    <w:rsid w:val="00C82E10"/>
    <w:rsid w:val="00C95DC7"/>
    <w:rsid w:val="00C9630B"/>
    <w:rsid w:val="00C9685F"/>
    <w:rsid w:val="00CB1F37"/>
    <w:rsid w:val="00CB2272"/>
    <w:rsid w:val="00CB491D"/>
    <w:rsid w:val="00CB585C"/>
    <w:rsid w:val="00CB75EA"/>
    <w:rsid w:val="00CD6587"/>
    <w:rsid w:val="00CF177C"/>
    <w:rsid w:val="00CF1A50"/>
    <w:rsid w:val="00CF7353"/>
    <w:rsid w:val="00D01F74"/>
    <w:rsid w:val="00D031F5"/>
    <w:rsid w:val="00D055EB"/>
    <w:rsid w:val="00D05628"/>
    <w:rsid w:val="00D06A8A"/>
    <w:rsid w:val="00D118D2"/>
    <w:rsid w:val="00D16610"/>
    <w:rsid w:val="00D17ADD"/>
    <w:rsid w:val="00D21B04"/>
    <w:rsid w:val="00D26D10"/>
    <w:rsid w:val="00D3266C"/>
    <w:rsid w:val="00D33CDF"/>
    <w:rsid w:val="00D34DE8"/>
    <w:rsid w:val="00D37092"/>
    <w:rsid w:val="00D41D06"/>
    <w:rsid w:val="00D53DDA"/>
    <w:rsid w:val="00D573C4"/>
    <w:rsid w:val="00D60236"/>
    <w:rsid w:val="00D61AF2"/>
    <w:rsid w:val="00D62A98"/>
    <w:rsid w:val="00D63D62"/>
    <w:rsid w:val="00D67A24"/>
    <w:rsid w:val="00D73055"/>
    <w:rsid w:val="00D80381"/>
    <w:rsid w:val="00DA1513"/>
    <w:rsid w:val="00DA5128"/>
    <w:rsid w:val="00DA5673"/>
    <w:rsid w:val="00DB3494"/>
    <w:rsid w:val="00DC3CEC"/>
    <w:rsid w:val="00DD1603"/>
    <w:rsid w:val="00DE365D"/>
    <w:rsid w:val="00DE7E6C"/>
    <w:rsid w:val="00DF34F6"/>
    <w:rsid w:val="00DF795B"/>
    <w:rsid w:val="00E01AB4"/>
    <w:rsid w:val="00E04F16"/>
    <w:rsid w:val="00E05A87"/>
    <w:rsid w:val="00E316D6"/>
    <w:rsid w:val="00E33193"/>
    <w:rsid w:val="00E4440C"/>
    <w:rsid w:val="00E56580"/>
    <w:rsid w:val="00E70F25"/>
    <w:rsid w:val="00E82C07"/>
    <w:rsid w:val="00E94EDC"/>
    <w:rsid w:val="00EA0F56"/>
    <w:rsid w:val="00EA0FF3"/>
    <w:rsid w:val="00EC382D"/>
    <w:rsid w:val="00ED237B"/>
    <w:rsid w:val="00EE131E"/>
    <w:rsid w:val="00EE2687"/>
    <w:rsid w:val="00EF074D"/>
    <w:rsid w:val="00EF27EA"/>
    <w:rsid w:val="00EF53C8"/>
    <w:rsid w:val="00EF7141"/>
    <w:rsid w:val="00F1617B"/>
    <w:rsid w:val="00F31DC8"/>
    <w:rsid w:val="00F4670A"/>
    <w:rsid w:val="00F72829"/>
    <w:rsid w:val="00F730B1"/>
    <w:rsid w:val="00F86DF6"/>
    <w:rsid w:val="00F87C0E"/>
    <w:rsid w:val="00F92925"/>
    <w:rsid w:val="00F97953"/>
    <w:rsid w:val="00FA794B"/>
    <w:rsid w:val="00FB12F1"/>
    <w:rsid w:val="00FB7DD3"/>
    <w:rsid w:val="00FC0D32"/>
    <w:rsid w:val="00FC4E51"/>
    <w:rsid w:val="00FC7D74"/>
    <w:rsid w:val="00FD7E2F"/>
    <w:rsid w:val="04522255"/>
    <w:rsid w:val="09C73FED"/>
    <w:rsid w:val="0AA0161E"/>
    <w:rsid w:val="1E65689B"/>
    <w:rsid w:val="1F6E0B43"/>
    <w:rsid w:val="209F560D"/>
    <w:rsid w:val="344B4B1C"/>
    <w:rsid w:val="37C44CD5"/>
    <w:rsid w:val="37E5055C"/>
    <w:rsid w:val="3D717498"/>
    <w:rsid w:val="3E7A17E1"/>
    <w:rsid w:val="3F086496"/>
    <w:rsid w:val="410C2500"/>
    <w:rsid w:val="424D6273"/>
    <w:rsid w:val="44F101D3"/>
    <w:rsid w:val="458D5395"/>
    <w:rsid w:val="576447D2"/>
    <w:rsid w:val="57C039FA"/>
    <w:rsid w:val="5E711393"/>
    <w:rsid w:val="60B91EA3"/>
    <w:rsid w:val="64052F50"/>
    <w:rsid w:val="67957365"/>
    <w:rsid w:val="6FBC2EFE"/>
    <w:rsid w:val="73C24C44"/>
    <w:rsid w:val="76B63766"/>
    <w:rsid w:val="7D236DA3"/>
  </w:rsids>
  <m:mathPr>
    <m:lMargin m:val="0"/>
    <m:mathFont m:val="Cambria Math"/>
    <m:rMargin m:val="0"/>
    <m:wrapIndent m:val="1440"/>
    <m:brkBin m:val="before"/>
    <m:brkBinSub m:val="--"/>
    <m:defJc m:val="centerGroup"/>
    <m:intLim m:val="subSup"/>
    <m:naryLim m:val="undOvr"/>
    <m:smallFrac m:val="off"/>
    <m:dispDef/>
  </m:mathPr>
  <w:attachedSchema w:val="urn:schemas-microsoft-com:office:smarttag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ocked="1"/>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qFormat="1" w:unhideWhenUsed="0" w:uiPriority="99" w:name="index 5"/>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semiHidden="0"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ocked="1"/>
    <w:lsdException w:qFormat="1" w:unhideWhenUsed="0" w:uiPriority="99" w:semiHidden="0" w:name="FollowedHyperlink" w:locked="1"/>
    <w:lsdException w:qFormat="1" w:unhideWhenUsed="0" w:uiPriority="99" w:semiHidden="0" w:name="Strong" w:locked="1"/>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2"/>
    <w:basedOn w:val="1"/>
    <w:next w:val="1"/>
    <w:link w:val="16"/>
    <w:qFormat/>
    <w:locked/>
    <w:uiPriority w:val="99"/>
    <w:pPr>
      <w:spacing w:beforeAutospacing="1" w:afterAutospacing="1"/>
      <w:jc w:val="left"/>
      <w:outlineLvl w:val="1"/>
    </w:pPr>
    <w:rPr>
      <w:rFonts w:ascii="宋体" w:hAnsi="宋体"/>
      <w:b/>
      <w:kern w:val="0"/>
      <w:sz w:val="36"/>
      <w:szCs w:val="36"/>
    </w:rPr>
  </w:style>
  <w:style w:type="character" w:default="1" w:styleId="10">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18"/>
    <w:semiHidden/>
    <w:qFormat/>
    <w:uiPriority w:val="99"/>
    <w:rPr>
      <w:b/>
      <w:bCs/>
    </w:rPr>
  </w:style>
  <w:style w:type="paragraph" w:styleId="4">
    <w:name w:val="annotation text"/>
    <w:basedOn w:val="1"/>
    <w:next w:val="5"/>
    <w:link w:val="17"/>
    <w:semiHidden/>
    <w:qFormat/>
    <w:uiPriority w:val="99"/>
    <w:pPr>
      <w:jc w:val="left"/>
    </w:pPr>
  </w:style>
  <w:style w:type="paragraph" w:styleId="5">
    <w:name w:val="footer"/>
    <w:basedOn w:val="1"/>
    <w:link w:val="19"/>
    <w:qFormat/>
    <w:uiPriority w:val="99"/>
    <w:pPr>
      <w:tabs>
        <w:tab w:val="center" w:pos="4153"/>
        <w:tab w:val="right" w:pos="8306"/>
      </w:tabs>
      <w:snapToGrid w:val="0"/>
      <w:jc w:val="left"/>
    </w:pPr>
    <w:rPr>
      <w:sz w:val="18"/>
      <w:szCs w:val="18"/>
    </w:rPr>
  </w:style>
  <w:style w:type="paragraph" w:styleId="6">
    <w:name w:val="index 5"/>
    <w:basedOn w:val="1"/>
    <w:next w:val="1"/>
    <w:semiHidden/>
    <w:qFormat/>
    <w:uiPriority w:val="99"/>
    <w:pPr>
      <w:ind w:left="1680"/>
    </w:pPr>
  </w:style>
  <w:style w:type="paragraph" w:styleId="7">
    <w:name w:val="Balloon Text"/>
    <w:basedOn w:val="1"/>
    <w:link w:val="20"/>
    <w:qFormat/>
    <w:locked/>
    <w:uiPriority w:val="99"/>
    <w:rPr>
      <w:sz w:val="18"/>
      <w:szCs w:val="18"/>
    </w:rPr>
  </w:style>
  <w:style w:type="paragraph" w:styleId="8">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jc w:val="left"/>
    </w:pPr>
    <w:rPr>
      <w:rFonts w:ascii="宋体" w:hAnsi="宋体" w:cs="宋体"/>
      <w:color w:val="000000"/>
      <w:kern w:val="0"/>
      <w:sz w:val="24"/>
      <w:szCs w:val="24"/>
    </w:rPr>
  </w:style>
  <w:style w:type="character" w:styleId="11">
    <w:name w:val="Strong"/>
    <w:basedOn w:val="10"/>
    <w:qFormat/>
    <w:locked/>
    <w:uiPriority w:val="99"/>
    <w:rPr>
      <w:rFonts w:cs="Times New Roman"/>
      <w:b/>
      <w:bCs/>
    </w:rPr>
  </w:style>
  <w:style w:type="character" w:styleId="12">
    <w:name w:val="page number"/>
    <w:basedOn w:val="10"/>
    <w:qFormat/>
    <w:uiPriority w:val="99"/>
    <w:rPr>
      <w:rFonts w:cs="Times New Roman"/>
    </w:rPr>
  </w:style>
  <w:style w:type="character" w:styleId="13">
    <w:name w:val="FollowedHyperlink"/>
    <w:basedOn w:val="10"/>
    <w:qFormat/>
    <w:locked/>
    <w:uiPriority w:val="99"/>
    <w:rPr>
      <w:rFonts w:cs="Times New Roman"/>
      <w:color w:val="666666"/>
      <w:u w:val="none"/>
    </w:rPr>
  </w:style>
  <w:style w:type="character" w:styleId="14">
    <w:name w:val="Hyperlink"/>
    <w:basedOn w:val="10"/>
    <w:qFormat/>
    <w:locked/>
    <w:uiPriority w:val="99"/>
    <w:rPr>
      <w:rFonts w:cs="Times New Roman"/>
      <w:color w:val="666666"/>
      <w:u w:val="none"/>
    </w:rPr>
  </w:style>
  <w:style w:type="character" w:customStyle="1" w:styleId="16">
    <w:name w:val="标题 2 Char"/>
    <w:basedOn w:val="10"/>
    <w:link w:val="2"/>
    <w:semiHidden/>
    <w:qFormat/>
    <w:locked/>
    <w:uiPriority w:val="99"/>
    <w:rPr>
      <w:rFonts w:ascii="Cambria" w:hAnsi="Cambria" w:eastAsia="宋体" w:cs="Times New Roman"/>
      <w:b/>
      <w:bCs/>
      <w:sz w:val="32"/>
      <w:szCs w:val="32"/>
    </w:rPr>
  </w:style>
  <w:style w:type="character" w:customStyle="1" w:styleId="17">
    <w:name w:val="批注文字 Char"/>
    <w:basedOn w:val="10"/>
    <w:link w:val="4"/>
    <w:semiHidden/>
    <w:qFormat/>
    <w:locked/>
    <w:uiPriority w:val="99"/>
    <w:rPr>
      <w:rFonts w:cs="Times New Roman"/>
      <w:sz w:val="24"/>
      <w:szCs w:val="24"/>
    </w:rPr>
  </w:style>
  <w:style w:type="character" w:customStyle="1" w:styleId="18">
    <w:name w:val="批注主题 Char"/>
    <w:basedOn w:val="17"/>
    <w:link w:val="3"/>
    <w:semiHidden/>
    <w:qFormat/>
    <w:locked/>
    <w:uiPriority w:val="99"/>
    <w:rPr>
      <w:b/>
      <w:bCs/>
    </w:rPr>
  </w:style>
  <w:style w:type="character" w:customStyle="1" w:styleId="19">
    <w:name w:val="页脚 Char"/>
    <w:basedOn w:val="10"/>
    <w:link w:val="5"/>
    <w:semiHidden/>
    <w:qFormat/>
    <w:locked/>
    <w:uiPriority w:val="99"/>
    <w:rPr>
      <w:rFonts w:cs="Times New Roman"/>
      <w:sz w:val="18"/>
      <w:szCs w:val="18"/>
    </w:rPr>
  </w:style>
  <w:style w:type="character" w:customStyle="1" w:styleId="20">
    <w:name w:val="批注框文本 Char"/>
    <w:basedOn w:val="10"/>
    <w:link w:val="7"/>
    <w:semiHidden/>
    <w:qFormat/>
    <w:locked/>
    <w:uiPriority w:val="99"/>
    <w:rPr>
      <w:rFonts w:cs="Times New Roman"/>
      <w:kern w:val="2"/>
      <w:sz w:val="18"/>
      <w:szCs w:val="18"/>
    </w:rPr>
  </w:style>
  <w:style w:type="character" w:customStyle="1" w:styleId="21">
    <w:name w:val="页眉 Char"/>
    <w:basedOn w:val="10"/>
    <w:link w:val="8"/>
    <w:semiHidden/>
    <w:qFormat/>
    <w:locked/>
    <w:uiPriority w:val="99"/>
    <w:rPr>
      <w:rFonts w:cs="Times New Roman"/>
      <w:sz w:val="18"/>
      <w:szCs w:val="18"/>
    </w:rPr>
  </w:style>
  <w:style w:type="paragraph" w:customStyle="1" w:styleId="22">
    <w:name w:val="p0"/>
    <w:next w:val="6"/>
    <w:qFormat/>
    <w:uiPriority w:val="99"/>
    <w:pPr>
      <w:jc w:val="both"/>
    </w:pPr>
    <w:rPr>
      <w:rFonts w:ascii="Times New Roman" w:hAnsi="Times New Roman" w:eastAsia="宋体" w:cs="Times New Roman"/>
      <w:kern w:val="0"/>
      <w:sz w:val="21"/>
      <w:szCs w:val="21"/>
      <w:lang w:val="en-US" w:eastAsia="zh-CN" w:bidi="ar-SA"/>
    </w:rPr>
  </w:style>
  <w:style w:type="character" w:customStyle="1" w:styleId="23">
    <w:name w:val="◇4主标题样式 黑体 (符号) 宋体 小二"/>
    <w:basedOn w:val="10"/>
    <w:qFormat/>
    <w:uiPriority w:val="99"/>
    <w:rPr>
      <w:rFonts w:ascii="黑体" w:eastAsia="黑体" w:cs="黑体"/>
      <w:sz w:val="36"/>
      <w:szCs w:val="36"/>
    </w:rPr>
  </w:style>
  <w:style w:type="character" w:customStyle="1" w:styleId="24">
    <w:name w:val="◇3重要说明 黑体 小四"/>
    <w:qFormat/>
    <w:uiPriority w:val="99"/>
    <w:rPr>
      <w:rFonts w:ascii="黑体" w:eastAsia="黑体"/>
      <w:sz w:val="24"/>
    </w:rPr>
  </w:style>
  <w:style w:type="paragraph" w:customStyle="1" w:styleId="25">
    <w:name w:val="Char Char"/>
    <w:basedOn w:val="1"/>
    <w:qFormat/>
    <w:uiPriority w:val="99"/>
    <w:pPr>
      <w:widowControl/>
      <w:suppressAutoHyphens/>
      <w:spacing w:after="160" w:line="240" w:lineRule="exact"/>
      <w:jc w:val="left"/>
    </w:pPr>
    <w:rPr>
      <w:rFonts w:ascii="Verdana" w:hAnsi="Verdana" w:eastAsia="仿宋_GB2312" w:cs="Verdana"/>
      <w:kern w:val="0"/>
      <w:sz w:val="24"/>
      <w:szCs w:val="24"/>
      <w:lang w:eastAsia="en-US"/>
    </w:rPr>
  </w:style>
  <w:style w:type="paragraph" w:customStyle="1" w:styleId="26">
    <w:name w:val="Char Char1"/>
    <w:basedOn w:val="1"/>
    <w:qFormat/>
    <w:uiPriority w:val="99"/>
    <w:pPr>
      <w:widowControl/>
      <w:suppressAutoHyphens/>
      <w:spacing w:after="160" w:line="240" w:lineRule="exact"/>
      <w:jc w:val="left"/>
    </w:pPr>
    <w:rPr>
      <w:rFonts w:ascii="Verdana" w:hAnsi="Verdana" w:eastAsia="仿宋_GB2312" w:cs="Verdana"/>
      <w:kern w:val="0"/>
      <w:sz w:val="24"/>
      <w:szCs w:val="24"/>
      <w:lang w:eastAsia="en-US"/>
    </w:rPr>
  </w:style>
  <w:style w:type="paragraph" w:customStyle="1" w:styleId="27">
    <w:name w:val="Char Char2"/>
    <w:basedOn w:val="1"/>
    <w:qFormat/>
    <w:uiPriority w:val="99"/>
    <w:pPr>
      <w:widowControl/>
      <w:suppressAutoHyphens/>
      <w:spacing w:after="160" w:line="240" w:lineRule="exact"/>
      <w:jc w:val="left"/>
    </w:pPr>
    <w:rPr>
      <w:rFonts w:ascii="Verdana" w:hAnsi="Verdana" w:eastAsia="仿宋_GB2312" w:cs="Verdana"/>
      <w:kern w:val="0"/>
      <w:sz w:val="24"/>
      <w:szCs w:val="24"/>
      <w:lang w:eastAsia="en-US"/>
    </w:rPr>
  </w:style>
  <w:style w:type="paragraph" w:customStyle="1" w:styleId="28">
    <w:name w:val="正文缩进1"/>
    <w:basedOn w:val="1"/>
    <w:qFormat/>
    <w:uiPriority w:val="99"/>
    <w:pPr>
      <w:widowControl/>
      <w:spacing w:line="288" w:lineRule="auto"/>
      <w:ind w:firstLine="680"/>
    </w:pPr>
    <w:rPr>
      <w:rFonts w:eastAsia="楷体_GB2312"/>
      <w:sz w:val="32"/>
      <w:szCs w:val="24"/>
    </w:rPr>
  </w:style>
  <w:style w:type="paragraph" w:customStyle="1" w:styleId="29">
    <w:name w:val="列出段落1"/>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121"/>
    <customShpInfo spid="_x0000_s1122"/>
    <customShpInfo spid="_x0000_s1123"/>
    <customShpInfo spid="_x0000_s1124"/>
    <customShpInfo spid="_x0000_s1125"/>
    <customShpInfo spid="_x0000_s1126"/>
    <customShpInfo spid="_x0000_s1127"/>
    <customShpInfo spid="_x0000_s1128"/>
    <customShpInfo spid="_x0000_s1129"/>
    <customShpInfo spid="_x0000_s1130"/>
    <customShpInfo spid="_x0000_s1131"/>
    <customShpInfo spid="_x0000_s1132"/>
    <customShpInfo spid="_x0000_s11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32</Pages>
  <Words>3445</Words>
  <Characters>19638</Characters>
  <Lines>163</Lines>
  <Paragraphs>46</Paragraphs>
  <ScaleCrop>false</ScaleCrop>
  <LinksUpToDate>false</LinksUpToDate>
  <CharactersWithSpaces>23037</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2017-11-08T01:13:00Z</dcterms:created>
  <dc:creator>微软用户</dc:creator>
  <cp:lastModifiedBy>Administrator</cp:lastModifiedBy>
  <cp:lastPrinted>2017-04-27T01:43:00Z</cp:lastPrinted>
  <dcterms:modified xsi:type="dcterms:W3CDTF">2018-08-27T02:41:08Z</dcterms:modified>
  <dc:title>护士执业注册</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